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D740A" w14:textId="38AD86F9" w:rsidR="008220A3" w:rsidRDefault="008220A3" w:rsidP="00A8579B">
      <w:pPr>
        <w:jc w:val="center"/>
        <w:rPr>
          <w:color w:val="008000"/>
          <w:sz w:val="28"/>
        </w:rPr>
      </w:pPr>
      <w:r>
        <w:rPr>
          <w:color w:val="008000"/>
          <w:sz w:val="28"/>
        </w:rPr>
        <w:t>St Joseph’s Primary School Strangford.</w:t>
      </w:r>
    </w:p>
    <w:p w14:paraId="4F34AD47" w14:textId="63C98D6E" w:rsidR="00956350" w:rsidRPr="00956350" w:rsidRDefault="007E6EBE" w:rsidP="00956350">
      <w:pPr>
        <w:ind w:left="-426"/>
        <w:jc w:val="center"/>
        <w:rPr>
          <w:color w:val="008000"/>
          <w:sz w:val="28"/>
        </w:rPr>
      </w:pPr>
      <w:r w:rsidRPr="00956350">
        <w:rPr>
          <w:color w:val="008000"/>
          <w:sz w:val="28"/>
        </w:rPr>
        <w:t>School Development Plan</w:t>
      </w:r>
      <w:r w:rsidR="00956350" w:rsidRPr="00956350">
        <w:rPr>
          <w:color w:val="008000"/>
          <w:sz w:val="28"/>
        </w:rPr>
        <w:t xml:space="preserve"> </w:t>
      </w:r>
    </w:p>
    <w:p w14:paraId="279560AE" w14:textId="77E6527C" w:rsidR="007E6EBE" w:rsidRPr="00956350" w:rsidRDefault="007E6EBE" w:rsidP="00956350">
      <w:pPr>
        <w:ind w:left="-426"/>
        <w:jc w:val="center"/>
        <w:rPr>
          <w:color w:val="008000"/>
          <w:sz w:val="28"/>
        </w:rPr>
      </w:pPr>
      <w:r w:rsidRPr="00956350">
        <w:rPr>
          <w:color w:val="008000"/>
          <w:sz w:val="28"/>
        </w:rPr>
        <w:t>Priorities at a Glance 2019-20</w:t>
      </w:r>
      <w:r w:rsidR="00956350" w:rsidRPr="00956350">
        <w:rPr>
          <w:color w:val="008000"/>
          <w:sz w:val="28"/>
        </w:rPr>
        <w:t xml:space="preserve"> </w:t>
      </w:r>
      <w:r w:rsidRPr="00956350">
        <w:rPr>
          <w:color w:val="008000"/>
          <w:sz w:val="28"/>
        </w:rPr>
        <w:t>(Year Two of a Three-Year SDP)</w:t>
      </w:r>
    </w:p>
    <w:p w14:paraId="28AAC9FB" w14:textId="77777777" w:rsidR="007E6EBE" w:rsidRDefault="007E6EBE" w:rsidP="007E6EBE">
      <w:pPr>
        <w:ind w:left="-1560" w:right="-1765"/>
        <w:rPr>
          <w:b/>
        </w:rPr>
      </w:pPr>
      <w:r w:rsidRPr="007E6EBE">
        <w:rPr>
          <w:b/>
        </w:rPr>
        <w:t xml:space="preserve">This shortened form is to give parents an overview of what we are working towards this academic year. </w:t>
      </w:r>
    </w:p>
    <w:p w14:paraId="3B1362B3" w14:textId="77777777" w:rsidR="007E6EBE" w:rsidRDefault="007E6EBE" w:rsidP="007E6EBE">
      <w:pPr>
        <w:ind w:left="-1560" w:right="-1765"/>
        <w:rPr>
          <w:b/>
        </w:rPr>
      </w:pPr>
      <w:r w:rsidRPr="007E6EBE">
        <w:rPr>
          <w:b/>
        </w:rPr>
        <w:t>It is our school’s strategic plan for sustained improvement.</w:t>
      </w:r>
    </w:p>
    <w:p w14:paraId="71BE2F90" w14:textId="77777777" w:rsidR="007E6EBE" w:rsidRDefault="007E6EBE" w:rsidP="007E6EBE">
      <w:pPr>
        <w:ind w:left="-1560" w:right="-1765"/>
        <w:rPr>
          <w:b/>
        </w:rPr>
      </w:pPr>
    </w:p>
    <w:p w14:paraId="28338C8B" w14:textId="77777777" w:rsidR="007E6EBE" w:rsidRDefault="007E6EBE" w:rsidP="007E6EBE">
      <w:pPr>
        <w:ind w:left="-1560" w:right="-1765"/>
        <w:rPr>
          <w:b/>
          <w:i/>
        </w:rPr>
      </w:pPr>
      <w:r>
        <w:rPr>
          <w:b/>
          <w:i/>
        </w:rPr>
        <w:t>Key Indicators as set out in Every School A Good School document:</w:t>
      </w:r>
    </w:p>
    <w:p w14:paraId="5CA37341" w14:textId="77777777" w:rsidR="007E6EBE" w:rsidRPr="007E6EBE" w:rsidRDefault="007E6EBE" w:rsidP="007E6EBE">
      <w:pPr>
        <w:pStyle w:val="ListParagraph"/>
        <w:numPr>
          <w:ilvl w:val="0"/>
          <w:numId w:val="3"/>
        </w:numPr>
        <w:ind w:right="-1765"/>
        <w:rPr>
          <w:b/>
          <w:color w:val="C0504D" w:themeColor="accent2"/>
        </w:rPr>
      </w:pPr>
      <w:r>
        <w:rPr>
          <w:b/>
        </w:rPr>
        <w:t>Child-centred provision                                                                   Effective leadership</w:t>
      </w:r>
      <w:r w:rsidRPr="007E6EBE">
        <w:rPr>
          <w:b/>
        </w:rPr>
        <w:t xml:space="preserve">                 </w:t>
      </w:r>
    </w:p>
    <w:p w14:paraId="05897EC0" w14:textId="77777777" w:rsidR="007E6EBE" w:rsidRPr="007E6EBE" w:rsidRDefault="007E6EBE" w:rsidP="007E6EBE">
      <w:pPr>
        <w:pStyle w:val="ListParagraph"/>
        <w:numPr>
          <w:ilvl w:val="0"/>
          <w:numId w:val="3"/>
        </w:numPr>
        <w:ind w:right="-1765"/>
        <w:rPr>
          <w:b/>
          <w:color w:val="C0504D" w:themeColor="accent2"/>
        </w:rPr>
      </w:pPr>
      <w:r>
        <w:rPr>
          <w:b/>
        </w:rPr>
        <w:t>High quality learning and teaching                                             A school connected to its local community</w:t>
      </w:r>
    </w:p>
    <w:p w14:paraId="06D04214" w14:textId="77777777" w:rsidR="007E6EBE" w:rsidRDefault="007E6EBE" w:rsidP="007E6EBE">
      <w:pPr>
        <w:ind w:left="-1701" w:right="-1765"/>
        <w:rPr>
          <w:b/>
          <w:color w:val="C0504D" w:themeColor="accent2"/>
        </w:rPr>
      </w:pPr>
      <w:r w:rsidRPr="007E6EBE">
        <w:rPr>
          <w:b/>
          <w:color w:val="C0504D" w:themeColor="accent2"/>
        </w:rPr>
        <w:t xml:space="preserve">DENI         </w:t>
      </w:r>
    </w:p>
    <w:p w14:paraId="7E83A0D3" w14:textId="213A1FF6" w:rsidR="007E6EBE" w:rsidRDefault="007E6EBE" w:rsidP="007E6EBE">
      <w:pPr>
        <w:ind w:left="-1701" w:right="-1765"/>
        <w:rPr>
          <w:b/>
        </w:rPr>
      </w:pPr>
      <w:r>
        <w:rPr>
          <w:b/>
        </w:rPr>
        <w:t xml:space="preserve">Self-evaluation leading to sustained self-improvement is at the core of the school improvement policy. Effective </w:t>
      </w:r>
      <w:r w:rsidR="00CC0EB1">
        <w:rPr>
          <w:b/>
        </w:rPr>
        <w:t>s</w:t>
      </w:r>
      <w:r>
        <w:rPr>
          <w:b/>
        </w:rPr>
        <w:t>elf-evaluation, and the actions that flow from it, sho</w:t>
      </w:r>
      <w:r w:rsidR="00241956">
        <w:rPr>
          <w:b/>
        </w:rPr>
        <w:t>u</w:t>
      </w:r>
      <w:r>
        <w:rPr>
          <w:b/>
        </w:rPr>
        <w:t xml:space="preserve">ld deliver improved educational outcomes and experiences for all pupils. Self-evaluation must be an integral part of the school development planning process with the resulting actions </w:t>
      </w:r>
      <w:r w:rsidR="00241956">
        <w:rPr>
          <w:b/>
        </w:rPr>
        <w:t>and targets captured in School Development Plans (SDPs).</w:t>
      </w:r>
    </w:p>
    <w:p w14:paraId="1ABDBB43" w14:textId="77777777" w:rsidR="009B7E1B" w:rsidRDefault="009B7E1B" w:rsidP="007E6EBE">
      <w:pPr>
        <w:ind w:left="-1701" w:right="-1765"/>
        <w:rPr>
          <w:b/>
        </w:rPr>
      </w:pPr>
    </w:p>
    <w:p w14:paraId="7BC5AF82" w14:textId="77777777" w:rsidR="009B7E1B" w:rsidRDefault="009B7E1B" w:rsidP="007E6EBE">
      <w:pPr>
        <w:ind w:left="-1701" w:right="-1765"/>
        <w:rPr>
          <w:b/>
          <w:color w:val="C0504D" w:themeColor="accent2"/>
        </w:rPr>
      </w:pPr>
      <w:r>
        <w:rPr>
          <w:b/>
          <w:color w:val="C0504D" w:themeColor="accent2"/>
        </w:rPr>
        <w:t>LITERACY</w:t>
      </w:r>
    </w:p>
    <w:p w14:paraId="69EB1AF1" w14:textId="77777777" w:rsidR="009B7E1B" w:rsidRPr="00667888" w:rsidRDefault="009B7E1B" w:rsidP="009B7E1B">
      <w:pPr>
        <w:pStyle w:val="ListParagraph"/>
        <w:numPr>
          <w:ilvl w:val="0"/>
          <w:numId w:val="5"/>
        </w:numPr>
        <w:ind w:left="-1276" w:right="-1765"/>
        <w:rPr>
          <w:b/>
          <w:color w:val="C0504D" w:themeColor="accent2"/>
        </w:rPr>
      </w:pPr>
      <w:r>
        <w:rPr>
          <w:b/>
        </w:rPr>
        <w:t>Continued whole school focus on further developing grammar and punctuation throughout the school (use of newly written Lines of Progression in 2018-19)</w:t>
      </w:r>
    </w:p>
    <w:p w14:paraId="70938775" w14:textId="12D87E69" w:rsidR="00667888" w:rsidRPr="009B7E1B" w:rsidRDefault="00667888" w:rsidP="009B7E1B">
      <w:pPr>
        <w:pStyle w:val="ListParagraph"/>
        <w:numPr>
          <w:ilvl w:val="0"/>
          <w:numId w:val="5"/>
        </w:numPr>
        <w:ind w:left="-1276" w:right="-1765"/>
        <w:rPr>
          <w:b/>
          <w:color w:val="C0504D" w:themeColor="accent2"/>
        </w:rPr>
      </w:pPr>
      <w:r>
        <w:rPr>
          <w:b/>
        </w:rPr>
        <w:t>Use of News Desk within each class to develop Talking and Listening and writing for an audience</w:t>
      </w:r>
      <w:r w:rsidR="00375118">
        <w:rPr>
          <w:b/>
        </w:rPr>
        <w:t xml:space="preserve"> (connecting Literacy and UICT)</w:t>
      </w:r>
    </w:p>
    <w:p w14:paraId="7B756E2F" w14:textId="6DB6219D" w:rsidR="009B7E1B" w:rsidRPr="006F6E18" w:rsidRDefault="00956350" w:rsidP="009B7E1B">
      <w:pPr>
        <w:pStyle w:val="ListParagraph"/>
        <w:numPr>
          <w:ilvl w:val="0"/>
          <w:numId w:val="5"/>
        </w:numPr>
        <w:ind w:left="-1276" w:right="-1765"/>
        <w:rPr>
          <w:b/>
          <w:color w:val="C0504D" w:themeColor="accent2"/>
        </w:rPr>
      </w:pPr>
      <w:r>
        <w:rPr>
          <w:b/>
        </w:rPr>
        <w:t xml:space="preserve">Expand our </w:t>
      </w:r>
      <w:r w:rsidR="006F6E18">
        <w:rPr>
          <w:b/>
        </w:rPr>
        <w:t>Bug Club guided reading resources (support from PTFA)</w:t>
      </w:r>
    </w:p>
    <w:p w14:paraId="6C50AAD2" w14:textId="19CB0C0D" w:rsidR="006F6E18" w:rsidRPr="006F6E18" w:rsidRDefault="006F6E18" w:rsidP="009B7E1B">
      <w:pPr>
        <w:pStyle w:val="ListParagraph"/>
        <w:numPr>
          <w:ilvl w:val="0"/>
          <w:numId w:val="5"/>
        </w:numPr>
        <w:ind w:left="-1276" w:right="-1765"/>
        <w:rPr>
          <w:b/>
          <w:color w:val="C0504D" w:themeColor="accent2"/>
        </w:rPr>
      </w:pPr>
      <w:r>
        <w:rPr>
          <w:b/>
        </w:rPr>
        <w:t>Online digital Bug Club books will further develop reading comprehension through interactive activities within each band of books.</w:t>
      </w:r>
    </w:p>
    <w:p w14:paraId="7F347074" w14:textId="42AE6EF1" w:rsidR="006F6E18" w:rsidRPr="006F6E18" w:rsidRDefault="006F6E18" w:rsidP="009B7E1B">
      <w:pPr>
        <w:pStyle w:val="ListParagraph"/>
        <w:numPr>
          <w:ilvl w:val="0"/>
          <w:numId w:val="5"/>
        </w:numPr>
        <w:ind w:left="-1276" w:right="-1765"/>
        <w:rPr>
          <w:b/>
          <w:color w:val="C0504D" w:themeColor="accent2"/>
        </w:rPr>
      </w:pPr>
      <w:r>
        <w:rPr>
          <w:b/>
        </w:rPr>
        <w:t>Comprehension will continue</w:t>
      </w:r>
      <w:r w:rsidR="00336E1D">
        <w:rPr>
          <w:b/>
        </w:rPr>
        <w:t xml:space="preserve"> to be a focus for development (skimming and scanning skills and close reading). </w:t>
      </w:r>
      <w:r>
        <w:rPr>
          <w:b/>
        </w:rPr>
        <w:t>Teachers will develop comprehension activities both in shared and guided reading to enhance our pupils’ deduction and inference skills.</w:t>
      </w:r>
    </w:p>
    <w:p w14:paraId="5D1F2714" w14:textId="4186E2B8" w:rsidR="006F6E18" w:rsidRDefault="006F6E18" w:rsidP="009B7E1B">
      <w:pPr>
        <w:pStyle w:val="ListParagraph"/>
        <w:numPr>
          <w:ilvl w:val="0"/>
          <w:numId w:val="5"/>
        </w:numPr>
        <w:ind w:left="-1276" w:right="-1765"/>
        <w:rPr>
          <w:b/>
        </w:rPr>
      </w:pPr>
      <w:r w:rsidRPr="00336E1D">
        <w:rPr>
          <w:b/>
        </w:rPr>
        <w:t>Use of Stop Motion Pro (</w:t>
      </w:r>
      <w:proofErr w:type="spellStart"/>
      <w:r w:rsidRPr="00336E1D">
        <w:rPr>
          <w:b/>
        </w:rPr>
        <w:t>Ipads</w:t>
      </w:r>
      <w:proofErr w:type="spellEnd"/>
      <w:r w:rsidRPr="00336E1D">
        <w:rPr>
          <w:b/>
        </w:rPr>
        <w:t>)</w:t>
      </w:r>
      <w:r w:rsidR="00667888">
        <w:rPr>
          <w:b/>
        </w:rPr>
        <w:t xml:space="preserve"> to develop Digital L</w:t>
      </w:r>
      <w:r w:rsidR="00336E1D">
        <w:rPr>
          <w:b/>
        </w:rPr>
        <w:t>iteracy (Animation)</w:t>
      </w:r>
    </w:p>
    <w:p w14:paraId="2221BADA" w14:textId="5003F526" w:rsidR="00336E1D" w:rsidRDefault="00336E1D" w:rsidP="009B7E1B">
      <w:pPr>
        <w:pStyle w:val="ListParagraph"/>
        <w:numPr>
          <w:ilvl w:val="0"/>
          <w:numId w:val="5"/>
        </w:numPr>
        <w:ind w:left="-1276" w:right="-1765"/>
        <w:rPr>
          <w:b/>
        </w:rPr>
      </w:pPr>
      <w:r>
        <w:rPr>
          <w:b/>
        </w:rPr>
        <w:t>‘Buddy Marking’ focusing on a specific writing genre (sharply linked to shared Learning Intentions and Success Criteria) will continue to take place half-termly in KS1/2 to further develop AFL (Assessment for Learning). Next Steps for 2019-20- use of Google Docs (Google Drive) to collaborate on one</w:t>
      </w:r>
      <w:r w:rsidR="00375118">
        <w:rPr>
          <w:b/>
        </w:rPr>
        <w:t xml:space="preserve"> another’s written work online. (Connecting Literacy and UICT)</w:t>
      </w:r>
    </w:p>
    <w:p w14:paraId="56EFB90D" w14:textId="03F4D729" w:rsidR="00336E1D" w:rsidRDefault="00336E1D" w:rsidP="009B7E1B">
      <w:pPr>
        <w:pStyle w:val="ListParagraph"/>
        <w:numPr>
          <w:ilvl w:val="0"/>
          <w:numId w:val="5"/>
        </w:numPr>
        <w:ind w:left="-1276" w:right="-1765"/>
        <w:rPr>
          <w:b/>
        </w:rPr>
      </w:pPr>
      <w:r>
        <w:rPr>
          <w:b/>
        </w:rPr>
        <w:t>Use of PTE 2019 (June) data to focus on specific areas at class and individual level, in addition to our whole school focus on grammar and punctuation, to raise standards and attainment within Literacy.</w:t>
      </w:r>
    </w:p>
    <w:p w14:paraId="39F1952E" w14:textId="42AD1F67" w:rsidR="00336E1D" w:rsidRDefault="00336E1D" w:rsidP="00336E1D">
      <w:pPr>
        <w:ind w:left="-1701" w:right="-1765"/>
        <w:rPr>
          <w:b/>
          <w:color w:val="C0504D" w:themeColor="accent2"/>
        </w:rPr>
      </w:pPr>
      <w:r>
        <w:rPr>
          <w:b/>
          <w:color w:val="C0504D" w:themeColor="accent2"/>
        </w:rPr>
        <w:t>MATHEMATICS AND NUMERACY</w:t>
      </w:r>
    </w:p>
    <w:p w14:paraId="207E2F81" w14:textId="77777777" w:rsidR="00355F2D" w:rsidRPr="00355F2D" w:rsidRDefault="00355F2D" w:rsidP="00336E1D">
      <w:pPr>
        <w:pStyle w:val="ListParagraph"/>
        <w:numPr>
          <w:ilvl w:val="0"/>
          <w:numId w:val="6"/>
        </w:numPr>
        <w:ind w:left="-1276" w:right="-1765"/>
        <w:rPr>
          <w:b/>
          <w:color w:val="C0504D" w:themeColor="accent2"/>
        </w:rPr>
      </w:pPr>
      <w:r>
        <w:rPr>
          <w:b/>
        </w:rPr>
        <w:t>To develop ‘Measures’ and elements of ‘Shape and Space’ throughout the lifetime of this three-year plan.</w:t>
      </w:r>
    </w:p>
    <w:p w14:paraId="68034AC6" w14:textId="16763D44" w:rsidR="0090506F" w:rsidRPr="0090506F" w:rsidRDefault="00355F2D" w:rsidP="00336E1D">
      <w:pPr>
        <w:pStyle w:val="ListParagraph"/>
        <w:numPr>
          <w:ilvl w:val="0"/>
          <w:numId w:val="6"/>
        </w:numPr>
        <w:ind w:left="-1276" w:right="-1765"/>
        <w:rPr>
          <w:b/>
          <w:color w:val="C0504D" w:themeColor="accent2"/>
        </w:rPr>
      </w:pPr>
      <w:r>
        <w:rPr>
          <w:b/>
        </w:rPr>
        <w:t xml:space="preserve">Use of recently purchased </w:t>
      </w:r>
      <w:proofErr w:type="spellStart"/>
      <w:r>
        <w:rPr>
          <w:b/>
        </w:rPr>
        <w:t>Spheros</w:t>
      </w:r>
      <w:proofErr w:type="spellEnd"/>
      <w:r>
        <w:rPr>
          <w:b/>
        </w:rPr>
        <w:t xml:space="preserve"> and Bee Bots to enhance position, Movement and Direction within ‘Shape and Space’. </w:t>
      </w:r>
      <w:r w:rsidR="00375118">
        <w:rPr>
          <w:b/>
        </w:rPr>
        <w:t>(connecting Mathematics and UICT)</w:t>
      </w:r>
    </w:p>
    <w:p w14:paraId="1832BB00" w14:textId="0EFDDB4C" w:rsidR="0090506F" w:rsidRPr="0090506F" w:rsidRDefault="0090506F" w:rsidP="00336E1D">
      <w:pPr>
        <w:pStyle w:val="ListParagraph"/>
        <w:numPr>
          <w:ilvl w:val="0"/>
          <w:numId w:val="6"/>
        </w:numPr>
        <w:ind w:left="-1276" w:right="-1765"/>
        <w:rPr>
          <w:b/>
          <w:color w:val="C0504D" w:themeColor="accent2"/>
        </w:rPr>
      </w:pPr>
      <w:r>
        <w:rPr>
          <w:b/>
        </w:rPr>
        <w:t>Puzzle of the week boxes will be used in all classrooms and weekly Maths Assemblies will promote problem-solving and investigative skills in all pupils, linked to weekly mathematics focus.</w:t>
      </w:r>
    </w:p>
    <w:p w14:paraId="2B8C5BDE" w14:textId="60E05FCD" w:rsidR="00336E1D" w:rsidRPr="0090506F" w:rsidRDefault="0090506F" w:rsidP="00336E1D">
      <w:pPr>
        <w:pStyle w:val="ListParagraph"/>
        <w:numPr>
          <w:ilvl w:val="0"/>
          <w:numId w:val="6"/>
        </w:numPr>
        <w:ind w:left="-1276" w:right="-1765"/>
        <w:rPr>
          <w:b/>
          <w:color w:val="C0504D" w:themeColor="accent2"/>
        </w:rPr>
      </w:pPr>
      <w:r>
        <w:rPr>
          <w:b/>
        </w:rPr>
        <w:t xml:space="preserve">Further develop </w:t>
      </w:r>
      <w:proofErr w:type="spellStart"/>
      <w:r>
        <w:rPr>
          <w:b/>
        </w:rPr>
        <w:t>Mathletics</w:t>
      </w:r>
      <w:proofErr w:type="spellEnd"/>
      <w:r>
        <w:rPr>
          <w:b/>
        </w:rPr>
        <w:t xml:space="preserve"> for targeting/tracking individual pupils’ needs/progress.</w:t>
      </w:r>
      <w:r w:rsidR="00355F2D">
        <w:rPr>
          <w:b/>
        </w:rPr>
        <w:t xml:space="preserve"> </w:t>
      </w:r>
    </w:p>
    <w:p w14:paraId="3BD2AF4D" w14:textId="336E04DD" w:rsidR="0090506F" w:rsidRPr="0090506F" w:rsidRDefault="0090506F" w:rsidP="00336E1D">
      <w:pPr>
        <w:pStyle w:val="ListParagraph"/>
        <w:numPr>
          <w:ilvl w:val="0"/>
          <w:numId w:val="6"/>
        </w:numPr>
        <w:ind w:left="-1276" w:right="-1765"/>
        <w:rPr>
          <w:b/>
          <w:color w:val="C0504D" w:themeColor="accent2"/>
        </w:rPr>
      </w:pPr>
      <w:r>
        <w:rPr>
          <w:b/>
        </w:rPr>
        <w:t>Enhance the use of Outdoor Learning in our school environment for Mental Maths and practical work.</w:t>
      </w:r>
    </w:p>
    <w:p w14:paraId="45283B0C" w14:textId="375436E7" w:rsidR="0090506F" w:rsidRPr="0090506F" w:rsidRDefault="0090506F" w:rsidP="00336E1D">
      <w:pPr>
        <w:pStyle w:val="ListParagraph"/>
        <w:numPr>
          <w:ilvl w:val="0"/>
          <w:numId w:val="6"/>
        </w:numPr>
        <w:ind w:left="-1276" w:right="-1765"/>
        <w:rPr>
          <w:b/>
          <w:color w:val="C0504D" w:themeColor="accent2"/>
        </w:rPr>
      </w:pPr>
      <w:r>
        <w:rPr>
          <w:b/>
        </w:rPr>
        <w:t>Use of the multisensory numeracy resource, Numicon, for both indoor and outdoor learning.</w:t>
      </w:r>
    </w:p>
    <w:p w14:paraId="42CFC20D" w14:textId="154EB9B7" w:rsidR="0090506F" w:rsidRPr="0090506F" w:rsidRDefault="0090506F" w:rsidP="00336E1D">
      <w:pPr>
        <w:pStyle w:val="ListParagraph"/>
        <w:numPr>
          <w:ilvl w:val="0"/>
          <w:numId w:val="6"/>
        </w:numPr>
        <w:ind w:left="-1276" w:right="-1765"/>
        <w:rPr>
          <w:b/>
          <w:color w:val="C0504D" w:themeColor="accent2"/>
        </w:rPr>
      </w:pPr>
      <w:r>
        <w:rPr>
          <w:b/>
        </w:rPr>
        <w:t>Formative/diagnostic feedback from CAT4 quantitative d</w:t>
      </w:r>
      <w:r w:rsidR="006B33D1">
        <w:rPr>
          <w:b/>
        </w:rPr>
        <w:t>a</w:t>
      </w:r>
      <w:r>
        <w:rPr>
          <w:b/>
        </w:rPr>
        <w:t>ta and PTM data will set specific targets to raise attainment of low and underachievement in our pupils.</w:t>
      </w:r>
    </w:p>
    <w:p w14:paraId="3A747C35" w14:textId="72129795" w:rsidR="00667888" w:rsidRPr="008220A3" w:rsidRDefault="0090506F" w:rsidP="008220A3">
      <w:pPr>
        <w:pStyle w:val="ListParagraph"/>
        <w:numPr>
          <w:ilvl w:val="0"/>
          <w:numId w:val="6"/>
        </w:numPr>
        <w:ind w:left="-1276" w:right="-1765"/>
        <w:rPr>
          <w:b/>
          <w:color w:val="C0504D" w:themeColor="accent2"/>
        </w:rPr>
      </w:pPr>
      <w:r>
        <w:rPr>
          <w:b/>
        </w:rPr>
        <w:t>Individual classes/pupils will also be targeted using analysis of data and teacher observa</w:t>
      </w:r>
      <w:r w:rsidR="000D3A20">
        <w:rPr>
          <w:b/>
        </w:rPr>
        <w:t>tion to raise standards (Number</w:t>
      </w:r>
      <w:bookmarkStart w:id="0" w:name="_GoBack"/>
      <w:bookmarkEnd w:id="0"/>
      <w:r>
        <w:rPr>
          <w:b/>
        </w:rPr>
        <w:t>, Handling Data and Processes, alongside whole school focus on Measures and Shape and Space, where appropriate.</w:t>
      </w:r>
      <w:r w:rsidR="008220A3">
        <w:rPr>
          <w:b/>
        </w:rPr>
        <w:t>)</w:t>
      </w:r>
      <w:r>
        <w:rPr>
          <w:b/>
        </w:rPr>
        <w:t xml:space="preserve"> Evident in teachers’ planning and individual IEP</w:t>
      </w:r>
      <w:r w:rsidR="008220A3">
        <w:rPr>
          <w:b/>
        </w:rPr>
        <w:t>s (based on PTM June 2019 data)</w:t>
      </w:r>
    </w:p>
    <w:p w14:paraId="21CDD5E5" w14:textId="77777777" w:rsidR="00667888" w:rsidRDefault="00667888" w:rsidP="006C36DD">
      <w:pPr>
        <w:ind w:left="-1636" w:right="-1765"/>
        <w:rPr>
          <w:b/>
          <w:color w:val="C0504D" w:themeColor="accent2"/>
        </w:rPr>
      </w:pPr>
    </w:p>
    <w:p w14:paraId="721C4F91" w14:textId="2128EDAE" w:rsidR="006C36DD" w:rsidRDefault="00570AF5" w:rsidP="006C36DD">
      <w:pPr>
        <w:ind w:left="-1636" w:right="-1765"/>
        <w:rPr>
          <w:b/>
          <w:color w:val="C0504D" w:themeColor="accent2"/>
        </w:rPr>
      </w:pPr>
      <w:r>
        <w:rPr>
          <w:b/>
          <w:color w:val="C0504D" w:themeColor="accent2"/>
        </w:rPr>
        <w:t xml:space="preserve">SPECIAL </w:t>
      </w:r>
      <w:r w:rsidR="006C36DD">
        <w:rPr>
          <w:b/>
          <w:color w:val="C0504D" w:themeColor="accent2"/>
        </w:rPr>
        <w:t>EDUCATIONAL NEEDS</w:t>
      </w:r>
    </w:p>
    <w:p w14:paraId="3A32F258" w14:textId="6EDE4D90" w:rsidR="006C36DD" w:rsidRPr="00667888" w:rsidRDefault="00F933B8" w:rsidP="006C36DD">
      <w:pPr>
        <w:pStyle w:val="ListParagraph"/>
        <w:numPr>
          <w:ilvl w:val="0"/>
          <w:numId w:val="8"/>
        </w:numPr>
        <w:ind w:left="-1276" w:right="-1765"/>
        <w:rPr>
          <w:b/>
          <w:color w:val="C0504D" w:themeColor="accent2"/>
        </w:rPr>
      </w:pPr>
      <w:r>
        <w:rPr>
          <w:b/>
        </w:rPr>
        <w:t xml:space="preserve">LSC </w:t>
      </w:r>
      <w:r w:rsidR="00667888">
        <w:rPr>
          <w:b/>
        </w:rPr>
        <w:t>involvement with class teachers in planning and monitoring of SEN.</w:t>
      </w:r>
    </w:p>
    <w:p w14:paraId="6EB48F4C" w14:textId="6928EE52" w:rsidR="00667888" w:rsidRPr="00667888" w:rsidRDefault="00667888" w:rsidP="006C36DD">
      <w:pPr>
        <w:pStyle w:val="ListParagraph"/>
        <w:numPr>
          <w:ilvl w:val="0"/>
          <w:numId w:val="8"/>
        </w:numPr>
        <w:ind w:left="-1276" w:right="-1765"/>
        <w:rPr>
          <w:b/>
          <w:color w:val="C0504D" w:themeColor="accent2"/>
        </w:rPr>
      </w:pPr>
      <w:r>
        <w:rPr>
          <w:b/>
        </w:rPr>
        <w:t>Tracking to ensure that pupils are making appropriate progress and identify pupils raising concern.</w:t>
      </w:r>
    </w:p>
    <w:p w14:paraId="0513F19E" w14:textId="0E5C2D19" w:rsidR="00667888" w:rsidRPr="00667888" w:rsidRDefault="00667888" w:rsidP="006C36DD">
      <w:pPr>
        <w:pStyle w:val="ListParagraph"/>
        <w:numPr>
          <w:ilvl w:val="0"/>
          <w:numId w:val="8"/>
        </w:numPr>
        <w:ind w:left="-1276" w:right="-1765"/>
        <w:rPr>
          <w:b/>
          <w:color w:val="C0504D" w:themeColor="accent2"/>
        </w:rPr>
      </w:pPr>
      <w:r>
        <w:rPr>
          <w:b/>
        </w:rPr>
        <w:t>Continuous training for teachers and classroom assistants (ASD, Behaviour and Literacy)</w:t>
      </w:r>
    </w:p>
    <w:p w14:paraId="624BBB45" w14:textId="3807916D" w:rsidR="00667888" w:rsidRPr="00667888" w:rsidRDefault="00667888" w:rsidP="006C36DD">
      <w:pPr>
        <w:pStyle w:val="ListParagraph"/>
        <w:numPr>
          <w:ilvl w:val="0"/>
          <w:numId w:val="8"/>
        </w:numPr>
        <w:ind w:left="-1276" w:right="-1765"/>
        <w:rPr>
          <w:b/>
          <w:color w:val="C0504D" w:themeColor="accent2"/>
        </w:rPr>
      </w:pPr>
      <w:r>
        <w:rPr>
          <w:b/>
        </w:rPr>
        <w:t>Use of assessment tools (baseline Literacy assessments in September) and use of resulting data to identify those children who will benefit from additional support/intervention throughout the year. (P2-P7)</w:t>
      </w:r>
    </w:p>
    <w:p w14:paraId="1562E5BB" w14:textId="58A3A7E4" w:rsidR="00667888" w:rsidRPr="00667888" w:rsidRDefault="00667888" w:rsidP="006C36DD">
      <w:pPr>
        <w:pStyle w:val="ListParagraph"/>
        <w:numPr>
          <w:ilvl w:val="0"/>
          <w:numId w:val="8"/>
        </w:numPr>
        <w:ind w:left="-1276" w:right="-1765"/>
        <w:rPr>
          <w:b/>
          <w:color w:val="C0504D" w:themeColor="accent2"/>
        </w:rPr>
      </w:pPr>
      <w:r>
        <w:rPr>
          <w:b/>
        </w:rPr>
        <w:t>Close liaison with Educational Psychology and RISE NI</w:t>
      </w:r>
    </w:p>
    <w:p w14:paraId="196CB118" w14:textId="68CD2189" w:rsidR="00667888" w:rsidRPr="00667888" w:rsidRDefault="00667888" w:rsidP="006C36DD">
      <w:pPr>
        <w:pStyle w:val="ListParagraph"/>
        <w:numPr>
          <w:ilvl w:val="0"/>
          <w:numId w:val="8"/>
        </w:numPr>
        <w:ind w:left="-1276" w:right="-1765"/>
        <w:rPr>
          <w:b/>
          <w:color w:val="C0504D" w:themeColor="accent2"/>
        </w:rPr>
      </w:pPr>
      <w:r>
        <w:rPr>
          <w:b/>
        </w:rPr>
        <w:t>Continue our Better Reading and Better Maths programmes to offer additional support at individual and group level.</w:t>
      </w:r>
    </w:p>
    <w:p w14:paraId="6D8D8250" w14:textId="42EF8D55" w:rsidR="00667888" w:rsidRPr="00667888" w:rsidRDefault="00667888" w:rsidP="006C36DD">
      <w:pPr>
        <w:pStyle w:val="ListParagraph"/>
        <w:numPr>
          <w:ilvl w:val="0"/>
          <w:numId w:val="8"/>
        </w:numPr>
        <w:ind w:left="-1276" w:right="-1765"/>
        <w:rPr>
          <w:b/>
          <w:color w:val="C0504D" w:themeColor="accent2"/>
        </w:rPr>
      </w:pPr>
      <w:r>
        <w:rPr>
          <w:b/>
        </w:rPr>
        <w:t>Implement the SEND legislation (staff training by principal on new Code of</w:t>
      </w:r>
      <w:r w:rsidR="005F08BB">
        <w:rPr>
          <w:b/>
        </w:rPr>
        <w:t xml:space="preserve"> Practice) </w:t>
      </w:r>
      <w:r>
        <w:rPr>
          <w:b/>
        </w:rPr>
        <w:t xml:space="preserve">and develop </w:t>
      </w:r>
      <w:r w:rsidR="00F933B8">
        <w:rPr>
          <w:b/>
        </w:rPr>
        <w:t xml:space="preserve">the </w:t>
      </w:r>
      <w:r>
        <w:rPr>
          <w:b/>
        </w:rPr>
        <w:t>role of LSC</w:t>
      </w:r>
      <w:r w:rsidR="00F933B8">
        <w:rPr>
          <w:b/>
        </w:rPr>
        <w:t xml:space="preserve"> in relation to changes being implemented.</w:t>
      </w:r>
      <w:r>
        <w:rPr>
          <w:b/>
        </w:rPr>
        <w:t xml:space="preserve"> </w:t>
      </w:r>
    </w:p>
    <w:p w14:paraId="35DC906E" w14:textId="77777777" w:rsidR="00667888" w:rsidRPr="00667888" w:rsidRDefault="00667888" w:rsidP="006C36DD">
      <w:pPr>
        <w:pStyle w:val="ListParagraph"/>
        <w:numPr>
          <w:ilvl w:val="0"/>
          <w:numId w:val="8"/>
        </w:numPr>
        <w:ind w:left="-1276" w:right="-1765"/>
        <w:rPr>
          <w:b/>
          <w:color w:val="C0504D" w:themeColor="accent2"/>
        </w:rPr>
      </w:pPr>
      <w:r>
        <w:rPr>
          <w:b/>
        </w:rPr>
        <w:t>IEPs will be written half termly. They will be active documents with SMARTE targets and reviewed with pupils and parents regularly.</w:t>
      </w:r>
    </w:p>
    <w:p w14:paraId="40DE65E3" w14:textId="77777777" w:rsidR="00667888" w:rsidRPr="00667888" w:rsidRDefault="00667888" w:rsidP="006C36DD">
      <w:pPr>
        <w:pStyle w:val="ListParagraph"/>
        <w:numPr>
          <w:ilvl w:val="0"/>
          <w:numId w:val="8"/>
        </w:numPr>
        <w:ind w:left="-1276" w:right="-1765"/>
        <w:rPr>
          <w:b/>
          <w:color w:val="C0504D" w:themeColor="accent2"/>
        </w:rPr>
      </w:pPr>
      <w:r>
        <w:rPr>
          <w:b/>
        </w:rPr>
        <w:t>Pupils will evaluate their targets at review stage by completing a self-assessment pro forma.</w:t>
      </w:r>
    </w:p>
    <w:p w14:paraId="2CB32069" w14:textId="55F6E96E" w:rsidR="00667888" w:rsidRDefault="00667888" w:rsidP="00667888">
      <w:pPr>
        <w:ind w:left="-1636" w:right="-1765"/>
        <w:rPr>
          <w:b/>
          <w:color w:val="C0504D" w:themeColor="accent2"/>
        </w:rPr>
      </w:pPr>
      <w:r>
        <w:rPr>
          <w:b/>
          <w:color w:val="C0504D" w:themeColor="accent2"/>
        </w:rPr>
        <w:t>UICT</w:t>
      </w:r>
    </w:p>
    <w:p w14:paraId="126E70CD" w14:textId="00A323E6" w:rsidR="005F08BB" w:rsidRDefault="005F08BB" w:rsidP="00667888">
      <w:pPr>
        <w:pStyle w:val="ListParagraph"/>
        <w:numPr>
          <w:ilvl w:val="0"/>
          <w:numId w:val="10"/>
        </w:numPr>
        <w:ind w:left="-1276" w:right="-1765"/>
        <w:rPr>
          <w:b/>
        </w:rPr>
      </w:pPr>
      <w:r>
        <w:rPr>
          <w:b/>
        </w:rPr>
        <w:t>Work towards achieving the Digital Schools Award by June 2020.</w:t>
      </w:r>
    </w:p>
    <w:p w14:paraId="7C6613E6" w14:textId="14827DA6" w:rsidR="00667888" w:rsidRDefault="00F933B8" w:rsidP="00667888">
      <w:pPr>
        <w:pStyle w:val="ListParagraph"/>
        <w:numPr>
          <w:ilvl w:val="0"/>
          <w:numId w:val="10"/>
        </w:numPr>
        <w:ind w:left="-1276" w:right="-1765"/>
        <w:rPr>
          <w:b/>
        </w:rPr>
      </w:pPr>
      <w:r w:rsidRPr="00F933B8">
        <w:rPr>
          <w:b/>
        </w:rPr>
        <w:t xml:space="preserve">Create a self-assessment tool of key UICT skills, to be used within each class, to ensure continuity and progression linked to CCEA levels. </w:t>
      </w:r>
      <w:r>
        <w:rPr>
          <w:b/>
        </w:rPr>
        <w:t xml:space="preserve">This will also </w:t>
      </w:r>
      <w:r w:rsidR="005F08BB">
        <w:rPr>
          <w:b/>
        </w:rPr>
        <w:t>ensure pupils are being exposed to a variety of tasks and gaining sufficient competence in this area of the curriculum.</w:t>
      </w:r>
    </w:p>
    <w:p w14:paraId="7C9D8B05" w14:textId="554ADB15" w:rsidR="00694311" w:rsidRDefault="00694311" w:rsidP="00667888">
      <w:pPr>
        <w:pStyle w:val="ListParagraph"/>
        <w:numPr>
          <w:ilvl w:val="0"/>
          <w:numId w:val="10"/>
        </w:numPr>
        <w:ind w:left="-1276" w:right="-1765"/>
        <w:rPr>
          <w:b/>
        </w:rPr>
      </w:pPr>
      <w:r>
        <w:rPr>
          <w:b/>
        </w:rPr>
        <w:t>Focus on new Desirable Features recently released by CCEA.</w:t>
      </w:r>
    </w:p>
    <w:p w14:paraId="11D787D4" w14:textId="0952281C" w:rsidR="005F08BB" w:rsidRPr="00F933B8" w:rsidRDefault="005F08BB" w:rsidP="00667888">
      <w:pPr>
        <w:pStyle w:val="ListParagraph"/>
        <w:numPr>
          <w:ilvl w:val="0"/>
          <w:numId w:val="10"/>
        </w:numPr>
        <w:ind w:left="-1276" w:right="-1765"/>
        <w:rPr>
          <w:b/>
        </w:rPr>
      </w:pPr>
      <w:r>
        <w:rPr>
          <w:b/>
        </w:rPr>
        <w:t xml:space="preserve">Use of iPads to enhance Digital Literacy and Digital Arts. </w:t>
      </w:r>
      <w:r w:rsidR="00E52351">
        <w:rPr>
          <w:b/>
        </w:rPr>
        <w:t>(</w:t>
      </w:r>
      <w:r>
        <w:rPr>
          <w:b/>
        </w:rPr>
        <w:t xml:space="preserve">Staff attended training in the Nerve Centre in August </w:t>
      </w:r>
      <w:r w:rsidR="00E52351">
        <w:rPr>
          <w:b/>
        </w:rPr>
        <w:t>2019)</w:t>
      </w:r>
    </w:p>
    <w:p w14:paraId="6C97A5C6" w14:textId="2CE1F212" w:rsidR="00F933B8" w:rsidRDefault="005F08BB" w:rsidP="00667888">
      <w:pPr>
        <w:pStyle w:val="ListParagraph"/>
        <w:numPr>
          <w:ilvl w:val="0"/>
          <w:numId w:val="10"/>
        </w:numPr>
        <w:ind w:left="-1276" w:right="-1765"/>
        <w:rPr>
          <w:b/>
        </w:rPr>
      </w:pPr>
      <w:r>
        <w:rPr>
          <w:b/>
        </w:rPr>
        <w:t>Develop Maths through UICT (Shape and Space Attainment Target)</w:t>
      </w:r>
    </w:p>
    <w:p w14:paraId="6F21DAAB" w14:textId="77777777" w:rsidR="005F08BB" w:rsidRDefault="005F08BB" w:rsidP="00667888">
      <w:pPr>
        <w:pStyle w:val="ListParagraph"/>
        <w:numPr>
          <w:ilvl w:val="0"/>
          <w:numId w:val="10"/>
        </w:numPr>
        <w:ind w:left="-1276" w:right="-1765"/>
        <w:rPr>
          <w:b/>
        </w:rPr>
      </w:pPr>
      <w:r>
        <w:rPr>
          <w:b/>
        </w:rPr>
        <w:t xml:space="preserve">Integrate </w:t>
      </w:r>
      <w:proofErr w:type="spellStart"/>
      <w:r>
        <w:rPr>
          <w:b/>
        </w:rPr>
        <w:t>Spheros</w:t>
      </w:r>
      <w:proofErr w:type="spellEnd"/>
      <w:r>
        <w:rPr>
          <w:b/>
        </w:rPr>
        <w:t xml:space="preserve"> into our learning and teaching to further develop Coding and Robotics.</w:t>
      </w:r>
    </w:p>
    <w:p w14:paraId="7AC32EA9" w14:textId="6D37D836" w:rsidR="005F08BB" w:rsidRDefault="005F08BB" w:rsidP="00667888">
      <w:pPr>
        <w:pStyle w:val="ListParagraph"/>
        <w:numPr>
          <w:ilvl w:val="0"/>
          <w:numId w:val="10"/>
        </w:numPr>
        <w:ind w:left="-1276" w:right="-1765"/>
        <w:rPr>
          <w:b/>
        </w:rPr>
      </w:pPr>
      <w:r>
        <w:rPr>
          <w:b/>
        </w:rPr>
        <w:t xml:space="preserve">Develop Online Collaboration using News Desk and G Suite with our partner schools in our Shared Education programme. </w:t>
      </w:r>
    </w:p>
    <w:p w14:paraId="5119193E" w14:textId="65EB34CD" w:rsidR="00375118" w:rsidRDefault="00375118" w:rsidP="00375118">
      <w:pPr>
        <w:ind w:left="-1636" w:right="-1765"/>
        <w:rPr>
          <w:b/>
          <w:color w:val="C0504D" w:themeColor="accent2"/>
        </w:rPr>
      </w:pPr>
      <w:r>
        <w:rPr>
          <w:b/>
          <w:color w:val="C0504D" w:themeColor="accent2"/>
        </w:rPr>
        <w:t>TARGET SETTING/DATA ANALYSIS</w:t>
      </w:r>
    </w:p>
    <w:p w14:paraId="5AED8A9B" w14:textId="36DEEDF1" w:rsidR="00375118" w:rsidRPr="00116673" w:rsidRDefault="00375118" w:rsidP="00375118">
      <w:pPr>
        <w:pStyle w:val="ListParagraph"/>
        <w:numPr>
          <w:ilvl w:val="0"/>
          <w:numId w:val="11"/>
        </w:numPr>
        <w:ind w:left="-1276" w:right="-1765"/>
        <w:rPr>
          <w:b/>
          <w:color w:val="C0504D" w:themeColor="accent2"/>
        </w:rPr>
      </w:pPr>
      <w:r>
        <w:rPr>
          <w:b/>
        </w:rPr>
        <w:t>Use of PTM/PTE data to set whole school targets and areas for further development within Mathematics and Literacy; we are benchmarked against the National Average</w:t>
      </w:r>
      <w:r w:rsidR="00116673">
        <w:rPr>
          <w:b/>
        </w:rPr>
        <w:t xml:space="preserve"> which allows us to see how we are performing within each area of Mathematics and Literacy compared to other schools in NI</w:t>
      </w:r>
      <w:r>
        <w:rPr>
          <w:b/>
        </w:rPr>
        <w:t>. This data also helps us identify areas for development at both class and individual pupil level</w:t>
      </w:r>
      <w:r w:rsidR="00116673">
        <w:rPr>
          <w:b/>
        </w:rPr>
        <w:t xml:space="preserve"> (diagnostic)</w:t>
      </w:r>
      <w:r>
        <w:rPr>
          <w:b/>
        </w:rPr>
        <w:t>.</w:t>
      </w:r>
    </w:p>
    <w:p w14:paraId="15107A92" w14:textId="78423A6A" w:rsidR="00116673" w:rsidRDefault="00923F4F" w:rsidP="00375118">
      <w:pPr>
        <w:pStyle w:val="ListParagraph"/>
        <w:numPr>
          <w:ilvl w:val="0"/>
          <w:numId w:val="11"/>
        </w:numPr>
        <w:ind w:left="-1276" w:right="-1765"/>
        <w:rPr>
          <w:b/>
        </w:rPr>
      </w:pPr>
      <w:r w:rsidRPr="00923F4F">
        <w:rPr>
          <w:b/>
        </w:rPr>
        <w:t xml:space="preserve">Individual pupils may be set </w:t>
      </w:r>
      <w:r w:rsidR="002C7528" w:rsidRPr="00923F4F">
        <w:rPr>
          <w:b/>
        </w:rPr>
        <w:t>short-term</w:t>
      </w:r>
      <w:r w:rsidRPr="00923F4F">
        <w:rPr>
          <w:b/>
        </w:rPr>
        <w:t xml:space="preserve"> targets in Literacy and Mathematics</w:t>
      </w:r>
      <w:r w:rsidR="008D7F1E">
        <w:rPr>
          <w:b/>
        </w:rPr>
        <w:t>,</w:t>
      </w:r>
      <w:r w:rsidRPr="00923F4F">
        <w:rPr>
          <w:b/>
        </w:rPr>
        <w:t xml:space="preserve"> which are reviewed regularly.</w:t>
      </w:r>
    </w:p>
    <w:p w14:paraId="7DB61BEC" w14:textId="6CBFD26B" w:rsidR="00923F4F" w:rsidRDefault="00923F4F" w:rsidP="00923F4F">
      <w:pPr>
        <w:ind w:left="-1636" w:right="-1765"/>
        <w:rPr>
          <w:b/>
          <w:color w:val="C0504D" w:themeColor="accent2"/>
        </w:rPr>
      </w:pPr>
      <w:r>
        <w:rPr>
          <w:b/>
          <w:color w:val="C0504D" w:themeColor="accent2"/>
        </w:rPr>
        <w:t>ASSESSMENT ROADMAP</w:t>
      </w:r>
    </w:p>
    <w:p w14:paraId="0FE55A24" w14:textId="0345755C" w:rsidR="00923F4F" w:rsidRPr="00491EE2" w:rsidRDefault="00491EE2" w:rsidP="00923F4F">
      <w:pPr>
        <w:pStyle w:val="ListParagraph"/>
        <w:numPr>
          <w:ilvl w:val="0"/>
          <w:numId w:val="12"/>
        </w:numPr>
        <w:ind w:left="-1276" w:right="-1765"/>
        <w:rPr>
          <w:b/>
          <w:color w:val="C0504D" w:themeColor="accent2"/>
        </w:rPr>
      </w:pPr>
      <w:r>
        <w:rPr>
          <w:b/>
        </w:rPr>
        <w:t>September: Baseline Literacy assessments for reading (P3-P7 Salford) word reading  (P2 and P3 BAS) and spelling (P3-P7 Vernon)</w:t>
      </w:r>
    </w:p>
    <w:p w14:paraId="1AB3FC1A" w14:textId="67B4D36D" w:rsidR="00491EE2" w:rsidRPr="00993AE9" w:rsidRDefault="00491EE2" w:rsidP="00923F4F">
      <w:pPr>
        <w:pStyle w:val="ListParagraph"/>
        <w:numPr>
          <w:ilvl w:val="0"/>
          <w:numId w:val="12"/>
        </w:numPr>
        <w:ind w:left="-1276" w:right="-1765"/>
        <w:rPr>
          <w:b/>
          <w:color w:val="C0504D" w:themeColor="accent2"/>
        </w:rPr>
      </w:pPr>
      <w:r>
        <w:rPr>
          <w:b/>
        </w:rPr>
        <w:t>January: CAT4 (Cognitive Ability Test GL Assessment</w:t>
      </w:r>
      <w:r w:rsidR="00993AE9">
        <w:rPr>
          <w:b/>
        </w:rPr>
        <w:t>) administered to P4 and P6 pupils</w:t>
      </w:r>
    </w:p>
    <w:p w14:paraId="378AED0D" w14:textId="28380166" w:rsidR="00993AE9" w:rsidRPr="00993AE9" w:rsidRDefault="00993AE9" w:rsidP="00923F4F">
      <w:pPr>
        <w:pStyle w:val="ListParagraph"/>
        <w:numPr>
          <w:ilvl w:val="0"/>
          <w:numId w:val="12"/>
        </w:numPr>
        <w:ind w:left="-1276" w:right="-1765"/>
        <w:rPr>
          <w:b/>
          <w:color w:val="C0504D" w:themeColor="accent2"/>
        </w:rPr>
      </w:pPr>
      <w:r>
        <w:rPr>
          <w:b/>
        </w:rPr>
        <w:t>May: PTM and PTE GL Assessments administered to all our P3-P7 pupils.</w:t>
      </w:r>
    </w:p>
    <w:p w14:paraId="2E1FC3C5" w14:textId="669EEE65" w:rsidR="00993AE9" w:rsidRPr="00993AE9" w:rsidRDefault="00993AE9" w:rsidP="00923F4F">
      <w:pPr>
        <w:pStyle w:val="ListParagraph"/>
        <w:numPr>
          <w:ilvl w:val="0"/>
          <w:numId w:val="12"/>
        </w:numPr>
        <w:ind w:left="-1276" w:right="-1765"/>
        <w:rPr>
          <w:b/>
          <w:color w:val="C0504D" w:themeColor="accent2"/>
        </w:rPr>
      </w:pPr>
      <w:r>
        <w:rPr>
          <w:b/>
        </w:rPr>
        <w:t>Within the Foundation Stage (P1-P2) teacher observations make up the majority of pupils’ assessments.</w:t>
      </w:r>
    </w:p>
    <w:p w14:paraId="1F1FF649" w14:textId="183DDC8C" w:rsidR="00993AE9" w:rsidRPr="00993AE9" w:rsidRDefault="00993AE9" w:rsidP="00923F4F">
      <w:pPr>
        <w:pStyle w:val="ListParagraph"/>
        <w:numPr>
          <w:ilvl w:val="0"/>
          <w:numId w:val="12"/>
        </w:numPr>
        <w:ind w:left="-1276" w:right="-1765"/>
        <w:rPr>
          <w:b/>
          <w:color w:val="C0504D" w:themeColor="accent2"/>
        </w:rPr>
      </w:pPr>
      <w:r>
        <w:rPr>
          <w:b/>
        </w:rPr>
        <w:t>Monthly teacher assessments in Mathematics are administered at class level to ensure understanding of content covered (P2-P7)</w:t>
      </w:r>
    </w:p>
    <w:p w14:paraId="7134CDED" w14:textId="5ED8EAA7" w:rsidR="00993AE9" w:rsidRPr="00993AE9" w:rsidRDefault="00993AE9" w:rsidP="00923F4F">
      <w:pPr>
        <w:pStyle w:val="ListParagraph"/>
        <w:numPr>
          <w:ilvl w:val="0"/>
          <w:numId w:val="12"/>
        </w:numPr>
        <w:ind w:left="-1276" w:right="-1765"/>
        <w:rPr>
          <w:b/>
          <w:color w:val="C0504D" w:themeColor="accent2"/>
        </w:rPr>
      </w:pPr>
      <w:r>
        <w:rPr>
          <w:b/>
        </w:rPr>
        <w:t>PERA Phonics Assessment, used to assess pupils’ phonological awareness, will be administered to P1-P3 pupils termly to track progress.</w:t>
      </w:r>
    </w:p>
    <w:p w14:paraId="273FD359" w14:textId="61677D06" w:rsidR="00993AE9" w:rsidRPr="00D3107D" w:rsidRDefault="00993AE9" w:rsidP="00923F4F">
      <w:pPr>
        <w:pStyle w:val="ListParagraph"/>
        <w:numPr>
          <w:ilvl w:val="0"/>
          <w:numId w:val="12"/>
        </w:numPr>
        <w:ind w:left="-1276" w:right="-1765"/>
        <w:rPr>
          <w:b/>
          <w:color w:val="C0504D" w:themeColor="accent2"/>
        </w:rPr>
      </w:pPr>
      <w:r>
        <w:rPr>
          <w:b/>
        </w:rPr>
        <w:t>Common words (High Frequency Words) are tested frequently and Running Records are carried out to ensure children are reading at the appropriate level.</w:t>
      </w:r>
    </w:p>
    <w:p w14:paraId="78525348" w14:textId="77777777" w:rsidR="00D3107D" w:rsidRDefault="00D3107D" w:rsidP="00D3107D">
      <w:pPr>
        <w:ind w:left="-1636" w:right="-1765"/>
        <w:rPr>
          <w:b/>
          <w:color w:val="C0504D" w:themeColor="accent2"/>
        </w:rPr>
      </w:pPr>
    </w:p>
    <w:p w14:paraId="05C22163" w14:textId="77777777" w:rsidR="00A8579B" w:rsidRDefault="00A8579B" w:rsidP="00D3107D">
      <w:pPr>
        <w:ind w:left="-1636" w:right="-1765"/>
        <w:rPr>
          <w:b/>
          <w:color w:val="C0504D" w:themeColor="accent2"/>
        </w:rPr>
      </w:pPr>
    </w:p>
    <w:p w14:paraId="01DE677C" w14:textId="77777777" w:rsidR="00A8579B" w:rsidRDefault="00A8579B" w:rsidP="00D3107D">
      <w:pPr>
        <w:ind w:left="-1636" w:right="-1765"/>
        <w:rPr>
          <w:b/>
          <w:color w:val="C0504D" w:themeColor="accent2"/>
        </w:rPr>
      </w:pPr>
    </w:p>
    <w:p w14:paraId="1CAFAF2B" w14:textId="77777777" w:rsidR="00A8579B" w:rsidRDefault="00A8579B" w:rsidP="00D3107D">
      <w:pPr>
        <w:ind w:left="-1636" w:right="-1765"/>
        <w:rPr>
          <w:b/>
          <w:color w:val="C0504D" w:themeColor="accent2"/>
        </w:rPr>
      </w:pPr>
    </w:p>
    <w:p w14:paraId="37B75D5C" w14:textId="4C34B279" w:rsidR="00D3107D" w:rsidRDefault="00D3107D" w:rsidP="00D3107D">
      <w:pPr>
        <w:ind w:left="-1636" w:right="-1765"/>
        <w:rPr>
          <w:b/>
          <w:color w:val="C0504D" w:themeColor="accent2"/>
        </w:rPr>
      </w:pPr>
      <w:r>
        <w:rPr>
          <w:b/>
          <w:color w:val="C0504D" w:themeColor="accent2"/>
        </w:rPr>
        <w:lastRenderedPageBreak/>
        <w:t>OTHER AREAS</w:t>
      </w:r>
    </w:p>
    <w:p w14:paraId="0951DF3B" w14:textId="13B14E21" w:rsidR="00D3107D" w:rsidRPr="00D3107D" w:rsidRDefault="00D3107D" w:rsidP="00D3107D">
      <w:pPr>
        <w:pStyle w:val="ListParagraph"/>
        <w:numPr>
          <w:ilvl w:val="0"/>
          <w:numId w:val="13"/>
        </w:numPr>
        <w:ind w:right="-1765"/>
        <w:rPr>
          <w:b/>
          <w:color w:val="C0504D" w:themeColor="accent2"/>
        </w:rPr>
      </w:pPr>
      <w:r>
        <w:rPr>
          <w:b/>
        </w:rPr>
        <w:t>Further develop Outdoor Learning for all pupils (All teachers and classroom assistants attended training in August 2019. Further training will take place throughout 2019-20)</w:t>
      </w:r>
    </w:p>
    <w:p w14:paraId="140F0FD9" w14:textId="7E6F3CB9" w:rsidR="00D3107D" w:rsidRPr="00D3107D" w:rsidRDefault="00D3107D" w:rsidP="00D3107D">
      <w:pPr>
        <w:pStyle w:val="ListParagraph"/>
        <w:numPr>
          <w:ilvl w:val="0"/>
          <w:numId w:val="13"/>
        </w:numPr>
        <w:ind w:right="-1765"/>
        <w:rPr>
          <w:b/>
          <w:color w:val="C0504D" w:themeColor="accent2"/>
        </w:rPr>
      </w:pPr>
      <w:r>
        <w:rPr>
          <w:b/>
        </w:rPr>
        <w:t xml:space="preserve">Continued focus on pupil well-being and developing a Growth </w:t>
      </w:r>
      <w:proofErr w:type="spellStart"/>
      <w:r>
        <w:rPr>
          <w:b/>
        </w:rPr>
        <w:t>Mindset</w:t>
      </w:r>
      <w:proofErr w:type="spellEnd"/>
      <w:r>
        <w:rPr>
          <w:b/>
        </w:rPr>
        <w:t>.</w:t>
      </w:r>
    </w:p>
    <w:p w14:paraId="0C7970E2" w14:textId="70B57FCB" w:rsidR="00D3107D" w:rsidRPr="00D3107D" w:rsidRDefault="00D3107D" w:rsidP="00D3107D">
      <w:pPr>
        <w:pStyle w:val="ListParagraph"/>
        <w:numPr>
          <w:ilvl w:val="0"/>
          <w:numId w:val="13"/>
        </w:numPr>
        <w:ind w:right="-1765"/>
        <w:rPr>
          <w:b/>
          <w:color w:val="C0504D" w:themeColor="accent2"/>
        </w:rPr>
      </w:pPr>
      <w:r>
        <w:rPr>
          <w:b/>
        </w:rPr>
        <w:t>Use elements of ‘Visible Learning’ to further enhance our pupils’ learning experiences.</w:t>
      </w:r>
    </w:p>
    <w:p w14:paraId="3B1A0819" w14:textId="2A78CDE3" w:rsidR="00D3107D" w:rsidRPr="00D3107D" w:rsidRDefault="00D3107D" w:rsidP="00D3107D">
      <w:pPr>
        <w:pStyle w:val="ListParagraph"/>
        <w:numPr>
          <w:ilvl w:val="0"/>
          <w:numId w:val="13"/>
        </w:numPr>
        <w:ind w:right="-1765"/>
        <w:rPr>
          <w:b/>
          <w:color w:val="C0504D" w:themeColor="accent2"/>
        </w:rPr>
      </w:pPr>
      <w:r>
        <w:rPr>
          <w:b/>
        </w:rPr>
        <w:t xml:space="preserve">Active Travel Programme with </w:t>
      </w:r>
      <w:proofErr w:type="spellStart"/>
      <w:r>
        <w:rPr>
          <w:b/>
        </w:rPr>
        <w:t>Sustrans</w:t>
      </w:r>
      <w:proofErr w:type="spellEnd"/>
      <w:r>
        <w:rPr>
          <w:b/>
        </w:rPr>
        <w:t>. We have achieved our Bronze and Silver award. We will achieve our Gold award by June 2020.</w:t>
      </w:r>
    </w:p>
    <w:p w14:paraId="7DF49158" w14:textId="70C8FE0B" w:rsidR="00D3107D" w:rsidRPr="00B7455C" w:rsidRDefault="00D3107D" w:rsidP="00D3107D">
      <w:pPr>
        <w:pStyle w:val="ListParagraph"/>
        <w:numPr>
          <w:ilvl w:val="0"/>
          <w:numId w:val="13"/>
        </w:numPr>
        <w:ind w:right="-1765"/>
        <w:rPr>
          <w:b/>
          <w:color w:val="C0504D" w:themeColor="accent2"/>
        </w:rPr>
      </w:pPr>
      <w:r>
        <w:rPr>
          <w:b/>
        </w:rPr>
        <w:t>We</w:t>
      </w:r>
      <w:r w:rsidR="00C00BC7">
        <w:rPr>
          <w:b/>
        </w:rPr>
        <w:t xml:space="preserve"> will </w:t>
      </w:r>
      <w:r>
        <w:rPr>
          <w:b/>
        </w:rPr>
        <w:t>achieve our 3</w:t>
      </w:r>
      <w:r w:rsidRPr="00D3107D">
        <w:rPr>
          <w:b/>
          <w:vertAlign w:val="superscript"/>
        </w:rPr>
        <w:t>rd</w:t>
      </w:r>
      <w:r>
        <w:rPr>
          <w:b/>
        </w:rPr>
        <w:t xml:space="preserve"> Green Flag in recognition of being an Eco School</w:t>
      </w:r>
      <w:r w:rsidR="00B7455C">
        <w:rPr>
          <w:b/>
        </w:rPr>
        <w:t>.</w:t>
      </w:r>
    </w:p>
    <w:p w14:paraId="120C7A60" w14:textId="42353B43" w:rsidR="00B7455C" w:rsidRPr="00B7455C" w:rsidRDefault="00B7455C" w:rsidP="00D3107D">
      <w:pPr>
        <w:pStyle w:val="ListParagraph"/>
        <w:numPr>
          <w:ilvl w:val="0"/>
          <w:numId w:val="13"/>
        </w:numPr>
        <w:ind w:right="-1765"/>
        <w:rPr>
          <w:b/>
          <w:color w:val="C0504D" w:themeColor="accent2"/>
        </w:rPr>
      </w:pPr>
      <w:r>
        <w:rPr>
          <w:b/>
        </w:rPr>
        <w:t xml:space="preserve">We will introduce the ‘Rights Respecting School programme (An accredited award) with our shared education partner schools. </w:t>
      </w:r>
    </w:p>
    <w:p w14:paraId="298E140B" w14:textId="6A7A95E5" w:rsidR="00B7455C" w:rsidRPr="00B7455C" w:rsidRDefault="00B7455C" w:rsidP="00B7455C">
      <w:pPr>
        <w:pStyle w:val="ListParagraph"/>
        <w:numPr>
          <w:ilvl w:val="0"/>
          <w:numId w:val="13"/>
        </w:numPr>
        <w:ind w:right="-1765"/>
        <w:rPr>
          <w:b/>
          <w:color w:val="C0504D" w:themeColor="accent2"/>
        </w:rPr>
      </w:pPr>
      <w:r>
        <w:rPr>
          <w:b/>
        </w:rPr>
        <w:t>Develop The Arts area of the curriculum through Digital Art. Our school Arts Co-ordinator will disseminate recent training to all staff and link UICT to World Around Us topics.</w:t>
      </w:r>
    </w:p>
    <w:p w14:paraId="7BD55FA9" w14:textId="68D29D7E" w:rsidR="00B7455C" w:rsidRDefault="006F18AA" w:rsidP="00B7455C">
      <w:pPr>
        <w:pStyle w:val="ListParagraph"/>
        <w:ind w:left="-1701" w:right="-1765"/>
        <w:rPr>
          <w:b/>
          <w:color w:val="C0504D" w:themeColor="accent2"/>
        </w:rPr>
      </w:pPr>
      <w:r>
        <w:rPr>
          <w:b/>
          <w:color w:val="C0504D" w:themeColor="accent2"/>
        </w:rPr>
        <w:t>PARENTS AND COMMUNITY</w:t>
      </w:r>
    </w:p>
    <w:p w14:paraId="73C1B1E5" w14:textId="7AB7A152" w:rsidR="006F18AA" w:rsidRPr="00BF1A5C" w:rsidRDefault="00BF1A5C" w:rsidP="006F18AA">
      <w:pPr>
        <w:pStyle w:val="ListParagraph"/>
        <w:numPr>
          <w:ilvl w:val="0"/>
          <w:numId w:val="14"/>
        </w:numPr>
        <w:ind w:right="-1765"/>
        <w:rPr>
          <w:b/>
          <w:color w:val="C0504D" w:themeColor="accent2"/>
        </w:rPr>
      </w:pPr>
      <w:r>
        <w:rPr>
          <w:b/>
        </w:rPr>
        <w:t>Introduce the See Saw app to allow parents to see the wonderful learning that takes place weekly within all classes.</w:t>
      </w:r>
    </w:p>
    <w:p w14:paraId="28C67F51" w14:textId="38B0AD77" w:rsidR="00BF1A5C" w:rsidRPr="00FA09BF" w:rsidRDefault="00BF1A5C" w:rsidP="006F18AA">
      <w:pPr>
        <w:pStyle w:val="ListParagraph"/>
        <w:numPr>
          <w:ilvl w:val="0"/>
          <w:numId w:val="14"/>
        </w:numPr>
        <w:ind w:right="-1765"/>
        <w:rPr>
          <w:b/>
          <w:color w:val="C0504D" w:themeColor="accent2"/>
        </w:rPr>
      </w:pPr>
      <w:r>
        <w:rPr>
          <w:b/>
        </w:rPr>
        <w:t>School website and continued use of Facebook will ensure the community is fully informed about life in St Joseph’s.</w:t>
      </w:r>
    </w:p>
    <w:p w14:paraId="3EDFA0B1" w14:textId="4520ABA4" w:rsidR="00FA09BF" w:rsidRPr="00BF1A5C" w:rsidRDefault="00FA09BF" w:rsidP="006F18AA">
      <w:pPr>
        <w:pStyle w:val="ListParagraph"/>
        <w:numPr>
          <w:ilvl w:val="0"/>
          <w:numId w:val="14"/>
        </w:numPr>
        <w:ind w:right="-1765"/>
        <w:rPr>
          <w:b/>
          <w:color w:val="C0504D" w:themeColor="accent2"/>
        </w:rPr>
      </w:pPr>
      <w:r>
        <w:rPr>
          <w:b/>
        </w:rPr>
        <w:t>PTFA:  On-going work to support learning and social activities for our school. A calendar of events will be drafted and circulated in due course.</w:t>
      </w:r>
    </w:p>
    <w:p w14:paraId="6F932321" w14:textId="48BA2912" w:rsidR="00BF1A5C" w:rsidRPr="00BF1A5C" w:rsidRDefault="00BF1A5C" w:rsidP="006F18AA">
      <w:pPr>
        <w:pStyle w:val="ListParagraph"/>
        <w:numPr>
          <w:ilvl w:val="0"/>
          <w:numId w:val="14"/>
        </w:numPr>
        <w:ind w:right="-1765"/>
        <w:rPr>
          <w:b/>
          <w:color w:val="C0504D" w:themeColor="accent2"/>
        </w:rPr>
      </w:pPr>
      <w:r>
        <w:rPr>
          <w:b/>
        </w:rPr>
        <w:t xml:space="preserve">Further develop links with Play Links. Draw up a Transition Action Plan for 2019-20 to </w:t>
      </w:r>
      <w:proofErr w:type="gramStart"/>
      <w:r>
        <w:rPr>
          <w:b/>
        </w:rPr>
        <w:t>ensure  smooth</w:t>
      </w:r>
      <w:proofErr w:type="gramEnd"/>
      <w:r>
        <w:rPr>
          <w:b/>
        </w:rPr>
        <w:t xml:space="preserve"> transition and curriculum continuity and progression for our September 2020 P1 intake.</w:t>
      </w:r>
    </w:p>
    <w:p w14:paraId="59A8B030" w14:textId="1E2014E7" w:rsidR="00FA09BF" w:rsidRPr="00FA09BF" w:rsidRDefault="00FA09BF" w:rsidP="00FA09BF">
      <w:pPr>
        <w:pStyle w:val="ListParagraph"/>
        <w:numPr>
          <w:ilvl w:val="0"/>
          <w:numId w:val="14"/>
        </w:numPr>
        <w:ind w:right="-1765"/>
        <w:rPr>
          <w:b/>
        </w:rPr>
      </w:pPr>
      <w:r w:rsidRPr="00FA09BF">
        <w:rPr>
          <w:b/>
        </w:rPr>
        <w:t>Continue to promote and strengthen already existing links with clubs and associations within the village.</w:t>
      </w:r>
    </w:p>
    <w:p w14:paraId="4FCEAD72" w14:textId="6D325479" w:rsidR="00FA09BF" w:rsidRDefault="00FA09BF" w:rsidP="00FA09BF">
      <w:pPr>
        <w:pStyle w:val="ListParagraph"/>
        <w:numPr>
          <w:ilvl w:val="0"/>
          <w:numId w:val="14"/>
        </w:numPr>
        <w:ind w:right="-1765"/>
        <w:rPr>
          <w:b/>
        </w:rPr>
      </w:pPr>
      <w:r>
        <w:rPr>
          <w:b/>
        </w:rPr>
        <w:t>Link with local dentist and pharmacist- World Around Us and PDMU programmes.</w:t>
      </w:r>
    </w:p>
    <w:p w14:paraId="3B43F3FF" w14:textId="62FBA76B" w:rsidR="009663DF" w:rsidRDefault="009663DF" w:rsidP="009663DF">
      <w:pPr>
        <w:ind w:left="-1701" w:right="-1765"/>
        <w:rPr>
          <w:b/>
          <w:color w:val="C0504D" w:themeColor="accent2"/>
        </w:rPr>
      </w:pPr>
      <w:r>
        <w:rPr>
          <w:b/>
          <w:color w:val="C0504D" w:themeColor="accent2"/>
        </w:rPr>
        <w:t>BUILDINGS AND ENVIRONMENT</w:t>
      </w:r>
    </w:p>
    <w:p w14:paraId="785EAC0F" w14:textId="5EFA5EB8" w:rsidR="009663DF" w:rsidRPr="009663DF" w:rsidRDefault="009663DF" w:rsidP="009663DF">
      <w:pPr>
        <w:pStyle w:val="ListParagraph"/>
        <w:numPr>
          <w:ilvl w:val="0"/>
          <w:numId w:val="15"/>
        </w:numPr>
        <w:ind w:right="-1765"/>
        <w:rPr>
          <w:b/>
          <w:color w:val="C0504D" w:themeColor="accent2"/>
        </w:rPr>
      </w:pPr>
      <w:r>
        <w:rPr>
          <w:b/>
        </w:rPr>
        <w:t>Health and Safety procedures: Termly site checks as recommended by the Education Authority.</w:t>
      </w:r>
    </w:p>
    <w:p w14:paraId="193D47DB" w14:textId="160EDD90" w:rsidR="009663DF" w:rsidRPr="009663DF" w:rsidRDefault="009663DF" w:rsidP="009663DF">
      <w:pPr>
        <w:pStyle w:val="ListParagraph"/>
        <w:numPr>
          <w:ilvl w:val="0"/>
          <w:numId w:val="15"/>
        </w:numPr>
        <w:ind w:right="-1765"/>
        <w:rPr>
          <w:b/>
          <w:color w:val="C0504D" w:themeColor="accent2"/>
        </w:rPr>
      </w:pPr>
      <w:r>
        <w:rPr>
          <w:b/>
        </w:rPr>
        <w:t>A full refurbishment of our existing pupils’ toilets is imminent. Work should be complete by November 2019. Access to the toilets will be enclosed by a new roof.</w:t>
      </w:r>
    </w:p>
    <w:p w14:paraId="50ABEA12" w14:textId="5D1B913A" w:rsidR="009663DF" w:rsidRPr="00B053C6" w:rsidRDefault="00121D94" w:rsidP="009663DF">
      <w:pPr>
        <w:pStyle w:val="ListParagraph"/>
        <w:numPr>
          <w:ilvl w:val="0"/>
          <w:numId w:val="15"/>
        </w:numPr>
        <w:ind w:right="-1765"/>
        <w:rPr>
          <w:b/>
        </w:rPr>
      </w:pPr>
      <w:r w:rsidRPr="00B053C6">
        <w:rPr>
          <w:b/>
        </w:rPr>
        <w:t>Further develop our Outdoor Learning environment.</w:t>
      </w:r>
      <w:r w:rsidR="00B053C6" w:rsidRPr="00B053C6">
        <w:rPr>
          <w:b/>
        </w:rPr>
        <w:t xml:space="preserve"> </w:t>
      </w:r>
    </w:p>
    <w:p w14:paraId="059F3597" w14:textId="553436B5" w:rsidR="00B053C6" w:rsidRDefault="00B053C6" w:rsidP="009663DF">
      <w:pPr>
        <w:pStyle w:val="ListParagraph"/>
        <w:numPr>
          <w:ilvl w:val="0"/>
          <w:numId w:val="15"/>
        </w:numPr>
        <w:ind w:right="-1765"/>
        <w:rPr>
          <w:b/>
        </w:rPr>
      </w:pPr>
      <w:r>
        <w:rPr>
          <w:b/>
        </w:rPr>
        <w:t>Garden/’Edible school yard’. On-going maintenance linked to our Eco School award. Each class will also plant seasonal vegetables termly.</w:t>
      </w:r>
    </w:p>
    <w:p w14:paraId="4F239D37" w14:textId="7D66E749" w:rsidR="00B053C6" w:rsidRDefault="00B053C6" w:rsidP="00B053C6">
      <w:pPr>
        <w:ind w:left="-1701" w:right="-1765"/>
        <w:rPr>
          <w:b/>
          <w:color w:val="C0504D" w:themeColor="accent2"/>
        </w:rPr>
      </w:pPr>
      <w:r>
        <w:rPr>
          <w:b/>
          <w:color w:val="C0504D" w:themeColor="accent2"/>
        </w:rPr>
        <w:t>AREAS IDENDIFIED FROM PARENT &amp; PUPIL QUESTIONNAIRES</w:t>
      </w:r>
    </w:p>
    <w:p w14:paraId="1529BDE6" w14:textId="645B10F6" w:rsidR="00B053C6" w:rsidRPr="00B053C6" w:rsidRDefault="00B053C6" w:rsidP="00B053C6">
      <w:pPr>
        <w:pStyle w:val="ListParagraph"/>
        <w:numPr>
          <w:ilvl w:val="0"/>
          <w:numId w:val="16"/>
        </w:numPr>
        <w:ind w:right="-1765"/>
        <w:rPr>
          <w:b/>
          <w:color w:val="C0504D" w:themeColor="accent2"/>
        </w:rPr>
      </w:pPr>
      <w:r>
        <w:rPr>
          <w:b/>
        </w:rPr>
        <w:t>Continue to provide parents’ workshops/information evenings to strengthen links between learning at home and in school.</w:t>
      </w:r>
    </w:p>
    <w:p w14:paraId="34A2CB39" w14:textId="513D1A9D" w:rsidR="00B053C6" w:rsidRPr="00B053C6" w:rsidRDefault="00B053C6" w:rsidP="00B053C6">
      <w:pPr>
        <w:pStyle w:val="ListParagraph"/>
        <w:numPr>
          <w:ilvl w:val="0"/>
          <w:numId w:val="16"/>
        </w:numPr>
        <w:ind w:right="-1765"/>
        <w:rPr>
          <w:b/>
          <w:color w:val="C0504D" w:themeColor="accent2"/>
        </w:rPr>
      </w:pPr>
      <w:r>
        <w:rPr>
          <w:b/>
        </w:rPr>
        <w:t xml:space="preserve">Continue with our well-established After School Enrichment programme to offer a wide variety of extra curricular activities. </w:t>
      </w:r>
    </w:p>
    <w:p w14:paraId="45EDDCD1" w14:textId="3E2489BC" w:rsidR="00B053C6" w:rsidRPr="00D60C7E" w:rsidRDefault="00B053C6" w:rsidP="00B053C6">
      <w:pPr>
        <w:pStyle w:val="ListParagraph"/>
        <w:numPr>
          <w:ilvl w:val="0"/>
          <w:numId w:val="16"/>
        </w:numPr>
        <w:ind w:right="-1765"/>
        <w:rPr>
          <w:b/>
          <w:color w:val="C0504D" w:themeColor="accent2"/>
        </w:rPr>
      </w:pPr>
      <w:r>
        <w:rPr>
          <w:b/>
        </w:rPr>
        <w:t>Through our involvement in the new Rights Respecting Schools award and shared education programme, our pupils will learn about mutual respect, cultural diversity and meet with children from other schools/communities.</w:t>
      </w:r>
    </w:p>
    <w:p w14:paraId="7173799B" w14:textId="6D7ABDD7" w:rsidR="00694311" w:rsidRDefault="00694311" w:rsidP="00D60C7E">
      <w:pPr>
        <w:ind w:left="-1701" w:right="-1765"/>
        <w:rPr>
          <w:b/>
          <w:color w:val="C0504D" w:themeColor="accent2"/>
        </w:rPr>
      </w:pPr>
    </w:p>
    <w:p w14:paraId="2D531167" w14:textId="3E7764FA" w:rsidR="00D60C7E" w:rsidRPr="00A8579B" w:rsidRDefault="00D60C7E" w:rsidP="00D60C7E">
      <w:pPr>
        <w:ind w:left="-1701" w:right="-1765"/>
        <w:rPr>
          <w:b/>
          <w:color w:val="C0504D" w:themeColor="accent2"/>
          <w:sz w:val="20"/>
          <w:szCs w:val="20"/>
        </w:rPr>
      </w:pPr>
      <w:r w:rsidRPr="00A8579B">
        <w:rPr>
          <w:b/>
          <w:color w:val="C0504D" w:themeColor="accent2"/>
          <w:sz w:val="20"/>
          <w:szCs w:val="20"/>
        </w:rPr>
        <w:t>JARGON AND ABBREVIATIONS</w:t>
      </w:r>
    </w:p>
    <w:p w14:paraId="66CF6C37" w14:textId="4173A468" w:rsidR="00D60C7E" w:rsidRPr="00A8579B" w:rsidRDefault="00694311" w:rsidP="00D60C7E">
      <w:pPr>
        <w:ind w:left="-1701" w:right="-1765"/>
        <w:rPr>
          <w:b/>
          <w:sz w:val="20"/>
          <w:szCs w:val="20"/>
        </w:rPr>
      </w:pPr>
      <w:r w:rsidRPr="00A8579B">
        <w:rPr>
          <w:b/>
          <w:color w:val="C0504D" w:themeColor="accent2"/>
          <w:sz w:val="20"/>
          <w:szCs w:val="20"/>
        </w:rPr>
        <w:t xml:space="preserve">BOG </w:t>
      </w:r>
      <w:r w:rsidRPr="00A8579B">
        <w:rPr>
          <w:b/>
          <w:sz w:val="20"/>
          <w:szCs w:val="20"/>
        </w:rPr>
        <w:t>Board of Governors</w:t>
      </w:r>
    </w:p>
    <w:p w14:paraId="2399E2A5" w14:textId="72EC645B" w:rsidR="00694311" w:rsidRPr="00A8579B" w:rsidRDefault="00694311" w:rsidP="00D60C7E">
      <w:pPr>
        <w:ind w:left="-1701" w:right="-1765"/>
        <w:rPr>
          <w:b/>
          <w:sz w:val="20"/>
          <w:szCs w:val="20"/>
        </w:rPr>
      </w:pPr>
      <w:r w:rsidRPr="00A8579B">
        <w:rPr>
          <w:b/>
          <w:color w:val="C0504D" w:themeColor="accent2"/>
          <w:sz w:val="20"/>
          <w:szCs w:val="20"/>
        </w:rPr>
        <w:t xml:space="preserve">CCEA </w:t>
      </w:r>
      <w:r w:rsidRPr="00A8579B">
        <w:rPr>
          <w:b/>
          <w:sz w:val="20"/>
          <w:szCs w:val="20"/>
        </w:rPr>
        <w:t>Council for the Curriculum, Examinations and assessment</w:t>
      </w:r>
    </w:p>
    <w:p w14:paraId="0C76F7EF" w14:textId="7CE0A612" w:rsidR="00694311" w:rsidRPr="00A8579B" w:rsidRDefault="00694311" w:rsidP="00D60C7E">
      <w:pPr>
        <w:ind w:left="-1701" w:right="-1765"/>
        <w:rPr>
          <w:b/>
          <w:sz w:val="20"/>
          <w:szCs w:val="20"/>
        </w:rPr>
      </w:pPr>
      <w:r w:rsidRPr="00A8579B">
        <w:rPr>
          <w:b/>
          <w:color w:val="C0504D" w:themeColor="accent2"/>
          <w:sz w:val="20"/>
          <w:szCs w:val="20"/>
        </w:rPr>
        <w:t xml:space="preserve">FS </w:t>
      </w:r>
      <w:r w:rsidRPr="00A8579B">
        <w:rPr>
          <w:b/>
          <w:sz w:val="20"/>
          <w:szCs w:val="20"/>
        </w:rPr>
        <w:t>Foundation Stage (P1 and P2)</w:t>
      </w:r>
    </w:p>
    <w:p w14:paraId="18AB40C6" w14:textId="2B5C5A8D" w:rsidR="00694311" w:rsidRPr="00A8579B" w:rsidRDefault="00694311" w:rsidP="00D60C7E">
      <w:pPr>
        <w:ind w:left="-1701" w:right="-1765"/>
        <w:rPr>
          <w:b/>
          <w:sz w:val="20"/>
          <w:szCs w:val="20"/>
        </w:rPr>
      </w:pPr>
      <w:r w:rsidRPr="00A8579B">
        <w:rPr>
          <w:b/>
          <w:color w:val="C0504D" w:themeColor="accent2"/>
          <w:sz w:val="20"/>
          <w:szCs w:val="20"/>
        </w:rPr>
        <w:t xml:space="preserve">KS1 </w:t>
      </w:r>
      <w:r w:rsidRPr="00A8579B">
        <w:rPr>
          <w:b/>
          <w:sz w:val="20"/>
          <w:szCs w:val="20"/>
        </w:rPr>
        <w:t>Key Stage 1 (P3 and P4)</w:t>
      </w:r>
    </w:p>
    <w:p w14:paraId="04F44DE1" w14:textId="6126BE84" w:rsidR="00694311" w:rsidRPr="00A8579B" w:rsidRDefault="00694311" w:rsidP="00D60C7E">
      <w:pPr>
        <w:ind w:left="-1701" w:right="-1765"/>
        <w:rPr>
          <w:b/>
          <w:sz w:val="20"/>
          <w:szCs w:val="20"/>
        </w:rPr>
      </w:pPr>
      <w:r w:rsidRPr="00A8579B">
        <w:rPr>
          <w:b/>
          <w:color w:val="C0504D" w:themeColor="accent2"/>
          <w:sz w:val="20"/>
          <w:szCs w:val="20"/>
        </w:rPr>
        <w:t xml:space="preserve">KS2 </w:t>
      </w:r>
      <w:r w:rsidRPr="00A8579B">
        <w:rPr>
          <w:b/>
          <w:sz w:val="20"/>
          <w:szCs w:val="20"/>
        </w:rPr>
        <w:t>Key Stage 2 (P5, P6 and P7)</w:t>
      </w:r>
    </w:p>
    <w:p w14:paraId="2CD7077E" w14:textId="5D12A28E" w:rsidR="00DB4B85" w:rsidRPr="00A8579B" w:rsidRDefault="00DB4B85" w:rsidP="00D60C7E">
      <w:pPr>
        <w:ind w:left="-1701" w:right="-1765"/>
        <w:rPr>
          <w:b/>
          <w:sz w:val="20"/>
          <w:szCs w:val="20"/>
        </w:rPr>
      </w:pPr>
      <w:r w:rsidRPr="00A8579B">
        <w:rPr>
          <w:b/>
          <w:color w:val="C0504D" w:themeColor="accent2"/>
          <w:sz w:val="20"/>
          <w:szCs w:val="20"/>
        </w:rPr>
        <w:t xml:space="preserve">PTM </w:t>
      </w:r>
      <w:r w:rsidRPr="00A8579B">
        <w:rPr>
          <w:b/>
          <w:sz w:val="20"/>
          <w:szCs w:val="20"/>
        </w:rPr>
        <w:t>Progress Test Mathematics (GL Assessment)</w:t>
      </w:r>
    </w:p>
    <w:p w14:paraId="5667897F" w14:textId="4F755285" w:rsidR="00DB4B85" w:rsidRPr="00A8579B" w:rsidRDefault="00DB4B85" w:rsidP="00D60C7E">
      <w:pPr>
        <w:ind w:left="-1701" w:right="-1765"/>
        <w:rPr>
          <w:b/>
          <w:sz w:val="20"/>
          <w:szCs w:val="20"/>
        </w:rPr>
      </w:pPr>
      <w:proofErr w:type="gramStart"/>
      <w:r w:rsidRPr="00A8579B">
        <w:rPr>
          <w:b/>
          <w:color w:val="C0504D" w:themeColor="accent2"/>
          <w:sz w:val="20"/>
          <w:szCs w:val="20"/>
        </w:rPr>
        <w:t xml:space="preserve">PTE  </w:t>
      </w:r>
      <w:r w:rsidRPr="00A8579B">
        <w:rPr>
          <w:b/>
          <w:sz w:val="20"/>
          <w:szCs w:val="20"/>
        </w:rPr>
        <w:t>Progress</w:t>
      </w:r>
      <w:proofErr w:type="gramEnd"/>
      <w:r w:rsidRPr="00A8579B">
        <w:rPr>
          <w:b/>
          <w:sz w:val="20"/>
          <w:szCs w:val="20"/>
        </w:rPr>
        <w:t xml:space="preserve"> Test English (GL Assessment)</w:t>
      </w:r>
    </w:p>
    <w:p w14:paraId="5DE97B29" w14:textId="62EB9407" w:rsidR="00694311" w:rsidRPr="00A8579B" w:rsidRDefault="00694311" w:rsidP="00D60C7E">
      <w:pPr>
        <w:ind w:left="-1701" w:right="-1765"/>
        <w:rPr>
          <w:b/>
          <w:sz w:val="20"/>
          <w:szCs w:val="20"/>
        </w:rPr>
      </w:pPr>
      <w:proofErr w:type="gramStart"/>
      <w:r w:rsidRPr="00A8579B">
        <w:rPr>
          <w:b/>
          <w:color w:val="C0504D" w:themeColor="accent2"/>
          <w:sz w:val="20"/>
          <w:szCs w:val="20"/>
        </w:rPr>
        <w:t xml:space="preserve">IEP </w:t>
      </w:r>
      <w:r w:rsidR="00DB4B85" w:rsidRPr="00A8579B">
        <w:rPr>
          <w:b/>
          <w:color w:val="C0504D" w:themeColor="accent2"/>
          <w:sz w:val="20"/>
          <w:szCs w:val="20"/>
        </w:rPr>
        <w:t xml:space="preserve"> </w:t>
      </w:r>
      <w:r w:rsidRPr="00A8579B">
        <w:rPr>
          <w:b/>
          <w:sz w:val="20"/>
          <w:szCs w:val="20"/>
        </w:rPr>
        <w:t>Individual</w:t>
      </w:r>
      <w:proofErr w:type="gramEnd"/>
      <w:r w:rsidRPr="00A8579B">
        <w:rPr>
          <w:b/>
          <w:sz w:val="20"/>
          <w:szCs w:val="20"/>
        </w:rPr>
        <w:t xml:space="preserve"> Education Plan</w:t>
      </w:r>
    </w:p>
    <w:p w14:paraId="745768FD" w14:textId="397C1092" w:rsidR="00694311" w:rsidRPr="00A8579B" w:rsidRDefault="00694311" w:rsidP="00D60C7E">
      <w:pPr>
        <w:ind w:left="-1701" w:right="-1765"/>
        <w:rPr>
          <w:b/>
          <w:sz w:val="20"/>
          <w:szCs w:val="20"/>
        </w:rPr>
      </w:pPr>
      <w:r w:rsidRPr="00A8579B">
        <w:rPr>
          <w:b/>
          <w:color w:val="C0504D" w:themeColor="accent2"/>
          <w:sz w:val="20"/>
          <w:szCs w:val="20"/>
        </w:rPr>
        <w:t xml:space="preserve">SMARTE Targets </w:t>
      </w:r>
      <w:r w:rsidRPr="00A8579B">
        <w:rPr>
          <w:b/>
          <w:sz w:val="20"/>
          <w:szCs w:val="20"/>
        </w:rPr>
        <w:t xml:space="preserve">specific, measurable, achievable, realistic, time bound and evidence. </w:t>
      </w:r>
    </w:p>
    <w:p w14:paraId="5400B066" w14:textId="638F5485" w:rsidR="00694311" w:rsidRPr="00A8579B" w:rsidRDefault="00694311" w:rsidP="00D60C7E">
      <w:pPr>
        <w:ind w:left="-1701" w:right="-1765"/>
        <w:rPr>
          <w:b/>
          <w:sz w:val="20"/>
          <w:szCs w:val="20"/>
        </w:rPr>
      </w:pPr>
      <w:r w:rsidRPr="00A8579B">
        <w:rPr>
          <w:b/>
          <w:color w:val="C0504D" w:themeColor="accent2"/>
          <w:sz w:val="20"/>
          <w:szCs w:val="20"/>
        </w:rPr>
        <w:t xml:space="preserve">LSC </w:t>
      </w:r>
      <w:r w:rsidRPr="00A8579B">
        <w:rPr>
          <w:b/>
          <w:sz w:val="20"/>
          <w:szCs w:val="20"/>
        </w:rPr>
        <w:t xml:space="preserve">Learning Support Co-ordinator (replace </w:t>
      </w:r>
      <w:proofErr w:type="spellStart"/>
      <w:r w:rsidRPr="00A8579B">
        <w:rPr>
          <w:b/>
          <w:sz w:val="20"/>
          <w:szCs w:val="20"/>
        </w:rPr>
        <w:t>SENCo</w:t>
      </w:r>
      <w:proofErr w:type="spellEnd"/>
      <w:r w:rsidRPr="00A8579B">
        <w:rPr>
          <w:b/>
          <w:sz w:val="20"/>
          <w:szCs w:val="20"/>
        </w:rPr>
        <w:t xml:space="preserve"> Special Educational Needs co-ordinator)</w:t>
      </w:r>
    </w:p>
    <w:p w14:paraId="429E6DF1" w14:textId="5A774676" w:rsidR="00DB4B85" w:rsidRPr="00A8579B" w:rsidRDefault="00DB4B85" w:rsidP="00D60C7E">
      <w:pPr>
        <w:ind w:left="-1701" w:right="-1765"/>
        <w:rPr>
          <w:b/>
          <w:sz w:val="20"/>
          <w:szCs w:val="20"/>
        </w:rPr>
      </w:pPr>
      <w:r w:rsidRPr="00A8579B">
        <w:rPr>
          <w:b/>
          <w:color w:val="C0504D" w:themeColor="accent2"/>
          <w:sz w:val="20"/>
          <w:szCs w:val="20"/>
        </w:rPr>
        <w:t xml:space="preserve">SEN </w:t>
      </w:r>
      <w:r w:rsidRPr="00A8579B">
        <w:rPr>
          <w:b/>
          <w:sz w:val="20"/>
          <w:szCs w:val="20"/>
        </w:rPr>
        <w:t>Special Educational Needs</w:t>
      </w:r>
    </w:p>
    <w:p w14:paraId="760D1CDA" w14:textId="018852C6" w:rsidR="00694311" w:rsidRPr="00A8579B" w:rsidRDefault="00694311" w:rsidP="00D60C7E">
      <w:pPr>
        <w:ind w:left="-1701" w:right="-1765"/>
        <w:rPr>
          <w:b/>
          <w:sz w:val="20"/>
          <w:szCs w:val="20"/>
        </w:rPr>
      </w:pPr>
      <w:r w:rsidRPr="00A8579B">
        <w:rPr>
          <w:b/>
          <w:color w:val="C0504D" w:themeColor="accent2"/>
          <w:sz w:val="20"/>
          <w:szCs w:val="20"/>
        </w:rPr>
        <w:t xml:space="preserve">SEND </w:t>
      </w:r>
      <w:r w:rsidRPr="00A8579B">
        <w:rPr>
          <w:b/>
          <w:sz w:val="20"/>
          <w:szCs w:val="20"/>
        </w:rPr>
        <w:t>the special Educational Needs and Disability Act (NI) 2016</w:t>
      </w:r>
    </w:p>
    <w:p w14:paraId="77DC85DF" w14:textId="4DD4D5F4" w:rsidR="00DB4B85" w:rsidRPr="00A8579B" w:rsidRDefault="00DB4B85" w:rsidP="00D60C7E">
      <w:pPr>
        <w:ind w:left="-1701" w:right="-1765"/>
        <w:rPr>
          <w:b/>
          <w:sz w:val="20"/>
          <w:szCs w:val="20"/>
        </w:rPr>
      </w:pPr>
      <w:r w:rsidRPr="00A8579B">
        <w:rPr>
          <w:b/>
          <w:color w:val="C0504D" w:themeColor="accent2"/>
          <w:sz w:val="20"/>
          <w:szCs w:val="20"/>
        </w:rPr>
        <w:t xml:space="preserve">PDMU </w:t>
      </w:r>
      <w:r w:rsidRPr="00A8579B">
        <w:rPr>
          <w:b/>
          <w:sz w:val="20"/>
          <w:szCs w:val="20"/>
        </w:rPr>
        <w:t>Personal Development and Mutual Understanding</w:t>
      </w:r>
    </w:p>
    <w:p w14:paraId="0235323C" w14:textId="798A1D99" w:rsidR="00DB4B85" w:rsidRPr="00A8579B" w:rsidRDefault="00DB4B85" w:rsidP="00D60C7E">
      <w:pPr>
        <w:ind w:left="-1701" w:right="-1765"/>
        <w:rPr>
          <w:b/>
          <w:sz w:val="20"/>
          <w:szCs w:val="20"/>
        </w:rPr>
      </w:pPr>
      <w:r w:rsidRPr="00A8579B">
        <w:rPr>
          <w:b/>
          <w:color w:val="C0504D" w:themeColor="accent2"/>
          <w:sz w:val="20"/>
          <w:szCs w:val="20"/>
        </w:rPr>
        <w:t xml:space="preserve">UICT </w:t>
      </w:r>
      <w:r w:rsidRPr="00A8579B">
        <w:rPr>
          <w:b/>
          <w:sz w:val="20"/>
          <w:szCs w:val="20"/>
        </w:rPr>
        <w:t>Using Information and Communications Technology</w:t>
      </w:r>
    </w:p>
    <w:p w14:paraId="029AB6F9" w14:textId="05664910" w:rsidR="00DB4B85" w:rsidRPr="00A8579B" w:rsidRDefault="00DB4B85" w:rsidP="00D60C7E">
      <w:pPr>
        <w:ind w:left="-1701" w:right="-1765"/>
        <w:rPr>
          <w:b/>
          <w:sz w:val="20"/>
          <w:szCs w:val="20"/>
        </w:rPr>
      </w:pPr>
      <w:r w:rsidRPr="00A8579B">
        <w:rPr>
          <w:b/>
          <w:color w:val="C0504D" w:themeColor="accent2"/>
          <w:sz w:val="20"/>
          <w:szCs w:val="20"/>
        </w:rPr>
        <w:t xml:space="preserve">WAU </w:t>
      </w:r>
      <w:r w:rsidRPr="00A8579B">
        <w:rPr>
          <w:b/>
          <w:sz w:val="20"/>
          <w:szCs w:val="20"/>
        </w:rPr>
        <w:t>World Around Us</w:t>
      </w:r>
    </w:p>
    <w:p w14:paraId="3C308072" w14:textId="351E7C3D" w:rsidR="00D3107D" w:rsidRPr="00A8579B" w:rsidRDefault="00DB4B85" w:rsidP="00A8579B">
      <w:pPr>
        <w:ind w:left="-1701" w:right="-1765"/>
        <w:rPr>
          <w:b/>
          <w:sz w:val="20"/>
          <w:szCs w:val="20"/>
        </w:rPr>
      </w:pPr>
      <w:r w:rsidRPr="00A8579B">
        <w:rPr>
          <w:b/>
          <w:color w:val="C0504D" w:themeColor="accent2"/>
          <w:sz w:val="20"/>
          <w:szCs w:val="20"/>
        </w:rPr>
        <w:t xml:space="preserve">The Arts </w:t>
      </w:r>
      <w:r w:rsidRPr="00A8579B">
        <w:rPr>
          <w:b/>
          <w:sz w:val="20"/>
          <w:szCs w:val="20"/>
        </w:rPr>
        <w:t>Art, Music and Drama.</w:t>
      </w:r>
    </w:p>
    <w:sectPr w:rsidR="00D3107D" w:rsidRPr="00A8579B" w:rsidSect="00A8579B">
      <w:pgSz w:w="11900" w:h="16840"/>
      <w:pgMar w:top="737" w:right="1985" w:bottom="73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FEE"/>
    <w:multiLevelType w:val="hybridMultilevel"/>
    <w:tmpl w:val="BA280A0A"/>
    <w:lvl w:ilvl="0" w:tplc="04090005">
      <w:start w:val="1"/>
      <w:numFmt w:val="bullet"/>
      <w:lvlText w:val=""/>
      <w:lvlJc w:val="left"/>
      <w:pPr>
        <w:ind w:left="-981" w:hanging="360"/>
      </w:pPr>
      <w:rPr>
        <w:rFonts w:ascii="Wingdings" w:hAnsi="Wingdings" w:hint="default"/>
      </w:rPr>
    </w:lvl>
    <w:lvl w:ilvl="1" w:tplc="04090003" w:tentative="1">
      <w:start w:val="1"/>
      <w:numFmt w:val="bullet"/>
      <w:lvlText w:val="o"/>
      <w:lvlJc w:val="left"/>
      <w:pPr>
        <w:ind w:left="-261" w:hanging="360"/>
      </w:pPr>
      <w:rPr>
        <w:rFonts w:ascii="Courier New" w:hAnsi="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1" w15:restartNumberingAfterBreak="0">
    <w:nsid w:val="0B183812"/>
    <w:multiLevelType w:val="hybridMultilevel"/>
    <w:tmpl w:val="6E5C5702"/>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2" w15:restartNumberingAfterBreak="0">
    <w:nsid w:val="0B375C4D"/>
    <w:multiLevelType w:val="hybridMultilevel"/>
    <w:tmpl w:val="7FA0BC50"/>
    <w:lvl w:ilvl="0" w:tplc="04090005">
      <w:start w:val="1"/>
      <w:numFmt w:val="bullet"/>
      <w:lvlText w:val=""/>
      <w:lvlJc w:val="left"/>
      <w:pPr>
        <w:ind w:left="-916" w:hanging="360"/>
      </w:pPr>
      <w:rPr>
        <w:rFonts w:ascii="Wingdings" w:hAnsi="Wingdings"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3" w15:restartNumberingAfterBreak="0">
    <w:nsid w:val="0B556954"/>
    <w:multiLevelType w:val="hybridMultilevel"/>
    <w:tmpl w:val="04F0BA32"/>
    <w:lvl w:ilvl="0" w:tplc="04090005">
      <w:start w:val="1"/>
      <w:numFmt w:val="bullet"/>
      <w:lvlText w:val=""/>
      <w:lvlJc w:val="left"/>
      <w:pPr>
        <w:ind w:left="-916" w:hanging="360"/>
      </w:pPr>
      <w:rPr>
        <w:rFonts w:ascii="Wingdings" w:hAnsi="Wingdings"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4" w15:restartNumberingAfterBreak="0">
    <w:nsid w:val="13F14A61"/>
    <w:multiLevelType w:val="hybridMultilevel"/>
    <w:tmpl w:val="3F5AE046"/>
    <w:lvl w:ilvl="0" w:tplc="04090005">
      <w:start w:val="1"/>
      <w:numFmt w:val="bullet"/>
      <w:lvlText w:val=""/>
      <w:lvlJc w:val="left"/>
      <w:pPr>
        <w:ind w:left="-916" w:hanging="360"/>
      </w:pPr>
      <w:rPr>
        <w:rFonts w:ascii="Wingdings" w:hAnsi="Wingdings"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5" w15:restartNumberingAfterBreak="0">
    <w:nsid w:val="15F871C7"/>
    <w:multiLevelType w:val="hybridMultilevel"/>
    <w:tmpl w:val="830844CC"/>
    <w:lvl w:ilvl="0" w:tplc="04090005">
      <w:start w:val="1"/>
      <w:numFmt w:val="bullet"/>
      <w:lvlText w:val=""/>
      <w:lvlJc w:val="left"/>
      <w:pPr>
        <w:ind w:left="-916" w:hanging="360"/>
      </w:pPr>
      <w:rPr>
        <w:rFonts w:ascii="Wingdings" w:hAnsi="Wingdings"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6" w15:restartNumberingAfterBreak="0">
    <w:nsid w:val="24ED4772"/>
    <w:multiLevelType w:val="hybridMultilevel"/>
    <w:tmpl w:val="309ADA2C"/>
    <w:lvl w:ilvl="0" w:tplc="04090005">
      <w:start w:val="1"/>
      <w:numFmt w:val="bullet"/>
      <w:lvlText w:val=""/>
      <w:lvlJc w:val="left"/>
      <w:pPr>
        <w:ind w:left="-916" w:hanging="360"/>
      </w:pPr>
      <w:rPr>
        <w:rFonts w:ascii="Wingdings" w:hAnsi="Wingdings" w:hint="default"/>
      </w:rPr>
    </w:lvl>
    <w:lvl w:ilvl="1" w:tplc="04090003" w:tentative="1">
      <w:start w:val="1"/>
      <w:numFmt w:val="bullet"/>
      <w:lvlText w:val="o"/>
      <w:lvlJc w:val="left"/>
      <w:pPr>
        <w:ind w:left="-196" w:hanging="360"/>
      </w:pPr>
      <w:rPr>
        <w:rFonts w:ascii="Courier New" w:hAnsi="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7" w15:restartNumberingAfterBreak="0">
    <w:nsid w:val="35E25CBB"/>
    <w:multiLevelType w:val="hybridMultilevel"/>
    <w:tmpl w:val="5C941160"/>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38" w:hanging="360"/>
      </w:pPr>
      <w:rPr>
        <w:rFonts w:ascii="Courier New" w:hAnsi="Courier New" w:hint="default"/>
      </w:rPr>
    </w:lvl>
    <w:lvl w:ilvl="2" w:tplc="04090005" w:tentative="1">
      <w:start w:val="1"/>
      <w:numFmt w:val="bullet"/>
      <w:lvlText w:val=""/>
      <w:lvlJc w:val="left"/>
      <w:pPr>
        <w:ind w:left="582" w:hanging="360"/>
      </w:pPr>
      <w:rPr>
        <w:rFonts w:ascii="Wingdings" w:hAnsi="Wingdings" w:hint="default"/>
      </w:rPr>
    </w:lvl>
    <w:lvl w:ilvl="3" w:tplc="04090001" w:tentative="1">
      <w:start w:val="1"/>
      <w:numFmt w:val="bullet"/>
      <w:lvlText w:val=""/>
      <w:lvlJc w:val="left"/>
      <w:pPr>
        <w:ind w:left="1302" w:hanging="360"/>
      </w:pPr>
      <w:rPr>
        <w:rFonts w:ascii="Symbol" w:hAnsi="Symbol" w:hint="default"/>
      </w:rPr>
    </w:lvl>
    <w:lvl w:ilvl="4" w:tplc="04090003" w:tentative="1">
      <w:start w:val="1"/>
      <w:numFmt w:val="bullet"/>
      <w:lvlText w:val="o"/>
      <w:lvlJc w:val="left"/>
      <w:pPr>
        <w:ind w:left="2022" w:hanging="360"/>
      </w:pPr>
      <w:rPr>
        <w:rFonts w:ascii="Courier New" w:hAnsi="Courier New" w:hint="default"/>
      </w:rPr>
    </w:lvl>
    <w:lvl w:ilvl="5" w:tplc="04090005" w:tentative="1">
      <w:start w:val="1"/>
      <w:numFmt w:val="bullet"/>
      <w:lvlText w:val=""/>
      <w:lvlJc w:val="left"/>
      <w:pPr>
        <w:ind w:left="2742" w:hanging="360"/>
      </w:pPr>
      <w:rPr>
        <w:rFonts w:ascii="Wingdings" w:hAnsi="Wingdings" w:hint="default"/>
      </w:rPr>
    </w:lvl>
    <w:lvl w:ilvl="6" w:tplc="04090001" w:tentative="1">
      <w:start w:val="1"/>
      <w:numFmt w:val="bullet"/>
      <w:lvlText w:val=""/>
      <w:lvlJc w:val="left"/>
      <w:pPr>
        <w:ind w:left="3462" w:hanging="360"/>
      </w:pPr>
      <w:rPr>
        <w:rFonts w:ascii="Symbol" w:hAnsi="Symbol" w:hint="default"/>
      </w:rPr>
    </w:lvl>
    <w:lvl w:ilvl="7" w:tplc="04090003" w:tentative="1">
      <w:start w:val="1"/>
      <w:numFmt w:val="bullet"/>
      <w:lvlText w:val="o"/>
      <w:lvlJc w:val="left"/>
      <w:pPr>
        <w:ind w:left="4182" w:hanging="360"/>
      </w:pPr>
      <w:rPr>
        <w:rFonts w:ascii="Courier New" w:hAnsi="Courier New" w:hint="default"/>
      </w:rPr>
    </w:lvl>
    <w:lvl w:ilvl="8" w:tplc="04090005" w:tentative="1">
      <w:start w:val="1"/>
      <w:numFmt w:val="bullet"/>
      <w:lvlText w:val=""/>
      <w:lvlJc w:val="left"/>
      <w:pPr>
        <w:ind w:left="4902" w:hanging="360"/>
      </w:pPr>
      <w:rPr>
        <w:rFonts w:ascii="Wingdings" w:hAnsi="Wingdings" w:hint="default"/>
      </w:rPr>
    </w:lvl>
  </w:abstractNum>
  <w:abstractNum w:abstractNumId="8" w15:restartNumberingAfterBreak="0">
    <w:nsid w:val="556A17F2"/>
    <w:multiLevelType w:val="hybridMultilevel"/>
    <w:tmpl w:val="A48AD22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20" w:hanging="360"/>
      </w:pPr>
      <w:rPr>
        <w:rFonts w:ascii="Courier New" w:hAnsi="Courier New" w:hint="default"/>
      </w:rPr>
    </w:lvl>
    <w:lvl w:ilvl="2" w:tplc="04090005" w:tentative="1">
      <w:start w:val="1"/>
      <w:numFmt w:val="bullet"/>
      <w:lvlText w:val=""/>
      <w:lvlJc w:val="left"/>
      <w:pPr>
        <w:ind w:left="600" w:hanging="360"/>
      </w:pPr>
      <w:rPr>
        <w:rFonts w:ascii="Wingdings" w:hAnsi="Wingdings" w:hint="default"/>
      </w:rPr>
    </w:lvl>
    <w:lvl w:ilvl="3" w:tplc="04090001" w:tentative="1">
      <w:start w:val="1"/>
      <w:numFmt w:val="bullet"/>
      <w:lvlText w:val=""/>
      <w:lvlJc w:val="left"/>
      <w:pPr>
        <w:ind w:left="1320" w:hanging="360"/>
      </w:pPr>
      <w:rPr>
        <w:rFonts w:ascii="Symbol" w:hAnsi="Symbol" w:hint="default"/>
      </w:rPr>
    </w:lvl>
    <w:lvl w:ilvl="4" w:tplc="04090003" w:tentative="1">
      <w:start w:val="1"/>
      <w:numFmt w:val="bullet"/>
      <w:lvlText w:val="o"/>
      <w:lvlJc w:val="left"/>
      <w:pPr>
        <w:ind w:left="2040" w:hanging="360"/>
      </w:pPr>
      <w:rPr>
        <w:rFonts w:ascii="Courier New" w:hAnsi="Courier New" w:hint="default"/>
      </w:rPr>
    </w:lvl>
    <w:lvl w:ilvl="5" w:tplc="04090005" w:tentative="1">
      <w:start w:val="1"/>
      <w:numFmt w:val="bullet"/>
      <w:lvlText w:val=""/>
      <w:lvlJc w:val="left"/>
      <w:pPr>
        <w:ind w:left="2760" w:hanging="360"/>
      </w:pPr>
      <w:rPr>
        <w:rFonts w:ascii="Wingdings" w:hAnsi="Wingdings" w:hint="default"/>
      </w:rPr>
    </w:lvl>
    <w:lvl w:ilvl="6" w:tplc="04090001" w:tentative="1">
      <w:start w:val="1"/>
      <w:numFmt w:val="bullet"/>
      <w:lvlText w:val=""/>
      <w:lvlJc w:val="left"/>
      <w:pPr>
        <w:ind w:left="3480" w:hanging="360"/>
      </w:pPr>
      <w:rPr>
        <w:rFonts w:ascii="Symbol" w:hAnsi="Symbol" w:hint="default"/>
      </w:rPr>
    </w:lvl>
    <w:lvl w:ilvl="7" w:tplc="04090003" w:tentative="1">
      <w:start w:val="1"/>
      <w:numFmt w:val="bullet"/>
      <w:lvlText w:val="o"/>
      <w:lvlJc w:val="left"/>
      <w:pPr>
        <w:ind w:left="4200" w:hanging="360"/>
      </w:pPr>
      <w:rPr>
        <w:rFonts w:ascii="Courier New" w:hAnsi="Courier New" w:hint="default"/>
      </w:rPr>
    </w:lvl>
    <w:lvl w:ilvl="8" w:tplc="04090005" w:tentative="1">
      <w:start w:val="1"/>
      <w:numFmt w:val="bullet"/>
      <w:lvlText w:val=""/>
      <w:lvlJc w:val="left"/>
      <w:pPr>
        <w:ind w:left="4920" w:hanging="360"/>
      </w:pPr>
      <w:rPr>
        <w:rFonts w:ascii="Wingdings" w:hAnsi="Wingdings" w:hint="default"/>
      </w:rPr>
    </w:lvl>
  </w:abstractNum>
  <w:abstractNum w:abstractNumId="9" w15:restartNumberingAfterBreak="0">
    <w:nsid w:val="584A5438"/>
    <w:multiLevelType w:val="hybridMultilevel"/>
    <w:tmpl w:val="61488470"/>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20" w:hanging="360"/>
      </w:pPr>
      <w:rPr>
        <w:rFonts w:ascii="Courier New" w:hAnsi="Courier New" w:hint="default"/>
      </w:rPr>
    </w:lvl>
    <w:lvl w:ilvl="2" w:tplc="04090005" w:tentative="1">
      <w:start w:val="1"/>
      <w:numFmt w:val="bullet"/>
      <w:lvlText w:val=""/>
      <w:lvlJc w:val="left"/>
      <w:pPr>
        <w:ind w:left="600" w:hanging="360"/>
      </w:pPr>
      <w:rPr>
        <w:rFonts w:ascii="Wingdings" w:hAnsi="Wingdings" w:hint="default"/>
      </w:rPr>
    </w:lvl>
    <w:lvl w:ilvl="3" w:tplc="04090001" w:tentative="1">
      <w:start w:val="1"/>
      <w:numFmt w:val="bullet"/>
      <w:lvlText w:val=""/>
      <w:lvlJc w:val="left"/>
      <w:pPr>
        <w:ind w:left="1320" w:hanging="360"/>
      </w:pPr>
      <w:rPr>
        <w:rFonts w:ascii="Symbol" w:hAnsi="Symbol" w:hint="default"/>
      </w:rPr>
    </w:lvl>
    <w:lvl w:ilvl="4" w:tplc="04090003" w:tentative="1">
      <w:start w:val="1"/>
      <w:numFmt w:val="bullet"/>
      <w:lvlText w:val="o"/>
      <w:lvlJc w:val="left"/>
      <w:pPr>
        <w:ind w:left="2040" w:hanging="360"/>
      </w:pPr>
      <w:rPr>
        <w:rFonts w:ascii="Courier New" w:hAnsi="Courier New" w:hint="default"/>
      </w:rPr>
    </w:lvl>
    <w:lvl w:ilvl="5" w:tplc="04090005" w:tentative="1">
      <w:start w:val="1"/>
      <w:numFmt w:val="bullet"/>
      <w:lvlText w:val=""/>
      <w:lvlJc w:val="left"/>
      <w:pPr>
        <w:ind w:left="2760" w:hanging="360"/>
      </w:pPr>
      <w:rPr>
        <w:rFonts w:ascii="Wingdings" w:hAnsi="Wingdings" w:hint="default"/>
      </w:rPr>
    </w:lvl>
    <w:lvl w:ilvl="6" w:tplc="04090001" w:tentative="1">
      <w:start w:val="1"/>
      <w:numFmt w:val="bullet"/>
      <w:lvlText w:val=""/>
      <w:lvlJc w:val="left"/>
      <w:pPr>
        <w:ind w:left="3480" w:hanging="360"/>
      </w:pPr>
      <w:rPr>
        <w:rFonts w:ascii="Symbol" w:hAnsi="Symbol" w:hint="default"/>
      </w:rPr>
    </w:lvl>
    <w:lvl w:ilvl="7" w:tplc="04090003" w:tentative="1">
      <w:start w:val="1"/>
      <w:numFmt w:val="bullet"/>
      <w:lvlText w:val="o"/>
      <w:lvlJc w:val="left"/>
      <w:pPr>
        <w:ind w:left="4200" w:hanging="360"/>
      </w:pPr>
      <w:rPr>
        <w:rFonts w:ascii="Courier New" w:hAnsi="Courier New" w:hint="default"/>
      </w:rPr>
    </w:lvl>
    <w:lvl w:ilvl="8" w:tplc="04090005" w:tentative="1">
      <w:start w:val="1"/>
      <w:numFmt w:val="bullet"/>
      <w:lvlText w:val=""/>
      <w:lvlJc w:val="left"/>
      <w:pPr>
        <w:ind w:left="4920" w:hanging="360"/>
      </w:pPr>
      <w:rPr>
        <w:rFonts w:ascii="Wingdings" w:hAnsi="Wingdings" w:hint="default"/>
      </w:rPr>
    </w:lvl>
  </w:abstractNum>
  <w:abstractNum w:abstractNumId="10" w15:restartNumberingAfterBreak="0">
    <w:nsid w:val="631C7987"/>
    <w:multiLevelType w:val="hybridMultilevel"/>
    <w:tmpl w:val="19008D4E"/>
    <w:lvl w:ilvl="0" w:tplc="04090005">
      <w:start w:val="1"/>
      <w:numFmt w:val="bullet"/>
      <w:lvlText w:val=""/>
      <w:lvlJc w:val="left"/>
      <w:pPr>
        <w:ind w:left="-261" w:hanging="360"/>
      </w:pPr>
      <w:rPr>
        <w:rFonts w:ascii="Wingdings" w:hAnsi="Wingdings" w:hint="default"/>
      </w:rPr>
    </w:lvl>
    <w:lvl w:ilvl="1" w:tplc="04090003" w:tentative="1">
      <w:start w:val="1"/>
      <w:numFmt w:val="bullet"/>
      <w:lvlText w:val="o"/>
      <w:lvlJc w:val="left"/>
      <w:pPr>
        <w:ind w:left="459" w:hanging="360"/>
      </w:pPr>
      <w:rPr>
        <w:rFonts w:ascii="Courier New" w:hAnsi="Courier New" w:hint="default"/>
      </w:rPr>
    </w:lvl>
    <w:lvl w:ilvl="2" w:tplc="04090005" w:tentative="1">
      <w:start w:val="1"/>
      <w:numFmt w:val="bullet"/>
      <w:lvlText w:val=""/>
      <w:lvlJc w:val="left"/>
      <w:pPr>
        <w:ind w:left="1179" w:hanging="360"/>
      </w:pPr>
      <w:rPr>
        <w:rFonts w:ascii="Wingdings" w:hAnsi="Wingdings" w:hint="default"/>
      </w:rPr>
    </w:lvl>
    <w:lvl w:ilvl="3" w:tplc="04090001" w:tentative="1">
      <w:start w:val="1"/>
      <w:numFmt w:val="bullet"/>
      <w:lvlText w:val=""/>
      <w:lvlJc w:val="left"/>
      <w:pPr>
        <w:ind w:left="1899" w:hanging="360"/>
      </w:pPr>
      <w:rPr>
        <w:rFonts w:ascii="Symbol" w:hAnsi="Symbol" w:hint="default"/>
      </w:rPr>
    </w:lvl>
    <w:lvl w:ilvl="4" w:tplc="04090003" w:tentative="1">
      <w:start w:val="1"/>
      <w:numFmt w:val="bullet"/>
      <w:lvlText w:val="o"/>
      <w:lvlJc w:val="left"/>
      <w:pPr>
        <w:ind w:left="2619" w:hanging="360"/>
      </w:pPr>
      <w:rPr>
        <w:rFonts w:ascii="Courier New" w:hAnsi="Courier New" w:hint="default"/>
      </w:rPr>
    </w:lvl>
    <w:lvl w:ilvl="5" w:tplc="04090005" w:tentative="1">
      <w:start w:val="1"/>
      <w:numFmt w:val="bullet"/>
      <w:lvlText w:val=""/>
      <w:lvlJc w:val="left"/>
      <w:pPr>
        <w:ind w:left="3339" w:hanging="360"/>
      </w:pPr>
      <w:rPr>
        <w:rFonts w:ascii="Wingdings" w:hAnsi="Wingdings" w:hint="default"/>
      </w:rPr>
    </w:lvl>
    <w:lvl w:ilvl="6" w:tplc="04090001" w:tentative="1">
      <w:start w:val="1"/>
      <w:numFmt w:val="bullet"/>
      <w:lvlText w:val=""/>
      <w:lvlJc w:val="left"/>
      <w:pPr>
        <w:ind w:left="4059" w:hanging="360"/>
      </w:pPr>
      <w:rPr>
        <w:rFonts w:ascii="Symbol" w:hAnsi="Symbol" w:hint="default"/>
      </w:rPr>
    </w:lvl>
    <w:lvl w:ilvl="7" w:tplc="04090003" w:tentative="1">
      <w:start w:val="1"/>
      <w:numFmt w:val="bullet"/>
      <w:lvlText w:val="o"/>
      <w:lvlJc w:val="left"/>
      <w:pPr>
        <w:ind w:left="4779" w:hanging="360"/>
      </w:pPr>
      <w:rPr>
        <w:rFonts w:ascii="Courier New" w:hAnsi="Courier New" w:hint="default"/>
      </w:rPr>
    </w:lvl>
    <w:lvl w:ilvl="8" w:tplc="04090005" w:tentative="1">
      <w:start w:val="1"/>
      <w:numFmt w:val="bullet"/>
      <w:lvlText w:val=""/>
      <w:lvlJc w:val="left"/>
      <w:pPr>
        <w:ind w:left="5499" w:hanging="360"/>
      </w:pPr>
      <w:rPr>
        <w:rFonts w:ascii="Wingdings" w:hAnsi="Wingdings" w:hint="default"/>
      </w:rPr>
    </w:lvl>
  </w:abstractNum>
  <w:abstractNum w:abstractNumId="11" w15:restartNumberingAfterBreak="0">
    <w:nsid w:val="6B515D5C"/>
    <w:multiLevelType w:val="hybridMultilevel"/>
    <w:tmpl w:val="C4405CC2"/>
    <w:lvl w:ilvl="0" w:tplc="04090005">
      <w:start w:val="1"/>
      <w:numFmt w:val="bullet"/>
      <w:lvlText w:val=""/>
      <w:lvlJc w:val="left"/>
      <w:pPr>
        <w:ind w:left="-981" w:hanging="360"/>
      </w:pPr>
      <w:rPr>
        <w:rFonts w:ascii="Wingdings" w:hAnsi="Wingdings" w:hint="default"/>
      </w:rPr>
    </w:lvl>
    <w:lvl w:ilvl="1" w:tplc="04090003" w:tentative="1">
      <w:start w:val="1"/>
      <w:numFmt w:val="bullet"/>
      <w:lvlText w:val="o"/>
      <w:lvlJc w:val="left"/>
      <w:pPr>
        <w:ind w:left="-261" w:hanging="360"/>
      </w:pPr>
      <w:rPr>
        <w:rFonts w:ascii="Courier New" w:hAnsi="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12" w15:restartNumberingAfterBreak="0">
    <w:nsid w:val="6FC244C2"/>
    <w:multiLevelType w:val="hybridMultilevel"/>
    <w:tmpl w:val="221876AE"/>
    <w:lvl w:ilvl="0" w:tplc="04090005">
      <w:start w:val="1"/>
      <w:numFmt w:val="bullet"/>
      <w:lvlText w:val=""/>
      <w:lvlJc w:val="left"/>
      <w:pPr>
        <w:ind w:left="-981" w:hanging="360"/>
      </w:pPr>
      <w:rPr>
        <w:rFonts w:ascii="Wingdings" w:hAnsi="Wingdings" w:hint="default"/>
      </w:rPr>
    </w:lvl>
    <w:lvl w:ilvl="1" w:tplc="04090003" w:tentative="1">
      <w:start w:val="1"/>
      <w:numFmt w:val="bullet"/>
      <w:lvlText w:val="o"/>
      <w:lvlJc w:val="left"/>
      <w:pPr>
        <w:ind w:left="-261" w:hanging="360"/>
      </w:pPr>
      <w:rPr>
        <w:rFonts w:ascii="Courier New" w:hAnsi="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13" w15:restartNumberingAfterBreak="0">
    <w:nsid w:val="706221B5"/>
    <w:multiLevelType w:val="hybridMultilevel"/>
    <w:tmpl w:val="9210D2E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20" w:hanging="360"/>
      </w:pPr>
      <w:rPr>
        <w:rFonts w:ascii="Courier New" w:hAnsi="Courier New" w:hint="default"/>
      </w:rPr>
    </w:lvl>
    <w:lvl w:ilvl="2" w:tplc="04090005" w:tentative="1">
      <w:start w:val="1"/>
      <w:numFmt w:val="bullet"/>
      <w:lvlText w:val=""/>
      <w:lvlJc w:val="left"/>
      <w:pPr>
        <w:ind w:left="600" w:hanging="360"/>
      </w:pPr>
      <w:rPr>
        <w:rFonts w:ascii="Wingdings" w:hAnsi="Wingdings" w:hint="default"/>
      </w:rPr>
    </w:lvl>
    <w:lvl w:ilvl="3" w:tplc="04090001" w:tentative="1">
      <w:start w:val="1"/>
      <w:numFmt w:val="bullet"/>
      <w:lvlText w:val=""/>
      <w:lvlJc w:val="left"/>
      <w:pPr>
        <w:ind w:left="1320" w:hanging="360"/>
      </w:pPr>
      <w:rPr>
        <w:rFonts w:ascii="Symbol" w:hAnsi="Symbol" w:hint="default"/>
      </w:rPr>
    </w:lvl>
    <w:lvl w:ilvl="4" w:tplc="04090003" w:tentative="1">
      <w:start w:val="1"/>
      <w:numFmt w:val="bullet"/>
      <w:lvlText w:val="o"/>
      <w:lvlJc w:val="left"/>
      <w:pPr>
        <w:ind w:left="2040" w:hanging="360"/>
      </w:pPr>
      <w:rPr>
        <w:rFonts w:ascii="Courier New" w:hAnsi="Courier New" w:hint="default"/>
      </w:rPr>
    </w:lvl>
    <w:lvl w:ilvl="5" w:tplc="04090005" w:tentative="1">
      <w:start w:val="1"/>
      <w:numFmt w:val="bullet"/>
      <w:lvlText w:val=""/>
      <w:lvlJc w:val="left"/>
      <w:pPr>
        <w:ind w:left="2760" w:hanging="360"/>
      </w:pPr>
      <w:rPr>
        <w:rFonts w:ascii="Wingdings" w:hAnsi="Wingdings" w:hint="default"/>
      </w:rPr>
    </w:lvl>
    <w:lvl w:ilvl="6" w:tplc="04090001" w:tentative="1">
      <w:start w:val="1"/>
      <w:numFmt w:val="bullet"/>
      <w:lvlText w:val=""/>
      <w:lvlJc w:val="left"/>
      <w:pPr>
        <w:ind w:left="3480" w:hanging="360"/>
      </w:pPr>
      <w:rPr>
        <w:rFonts w:ascii="Symbol" w:hAnsi="Symbol" w:hint="default"/>
      </w:rPr>
    </w:lvl>
    <w:lvl w:ilvl="7" w:tplc="04090003" w:tentative="1">
      <w:start w:val="1"/>
      <w:numFmt w:val="bullet"/>
      <w:lvlText w:val="o"/>
      <w:lvlJc w:val="left"/>
      <w:pPr>
        <w:ind w:left="4200" w:hanging="360"/>
      </w:pPr>
      <w:rPr>
        <w:rFonts w:ascii="Courier New" w:hAnsi="Courier New" w:hint="default"/>
      </w:rPr>
    </w:lvl>
    <w:lvl w:ilvl="8" w:tplc="04090005" w:tentative="1">
      <w:start w:val="1"/>
      <w:numFmt w:val="bullet"/>
      <w:lvlText w:val=""/>
      <w:lvlJc w:val="left"/>
      <w:pPr>
        <w:ind w:left="4920" w:hanging="360"/>
      </w:pPr>
      <w:rPr>
        <w:rFonts w:ascii="Wingdings" w:hAnsi="Wingdings" w:hint="default"/>
      </w:rPr>
    </w:lvl>
  </w:abstractNum>
  <w:abstractNum w:abstractNumId="14" w15:restartNumberingAfterBreak="0">
    <w:nsid w:val="72EF1D34"/>
    <w:multiLevelType w:val="hybridMultilevel"/>
    <w:tmpl w:val="FBF239D2"/>
    <w:lvl w:ilvl="0" w:tplc="04090005">
      <w:start w:val="1"/>
      <w:numFmt w:val="bullet"/>
      <w:lvlText w:val=""/>
      <w:lvlJc w:val="left"/>
      <w:pPr>
        <w:ind w:left="-981" w:hanging="360"/>
      </w:pPr>
      <w:rPr>
        <w:rFonts w:ascii="Wingdings" w:hAnsi="Wingdings" w:hint="default"/>
      </w:rPr>
    </w:lvl>
    <w:lvl w:ilvl="1" w:tplc="04090003" w:tentative="1">
      <w:start w:val="1"/>
      <w:numFmt w:val="bullet"/>
      <w:lvlText w:val="o"/>
      <w:lvlJc w:val="left"/>
      <w:pPr>
        <w:ind w:left="-261" w:hanging="360"/>
      </w:pPr>
      <w:rPr>
        <w:rFonts w:ascii="Courier New" w:hAnsi="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15" w15:restartNumberingAfterBreak="0">
    <w:nsid w:val="7CC740E7"/>
    <w:multiLevelType w:val="hybridMultilevel"/>
    <w:tmpl w:val="48EE30AA"/>
    <w:lvl w:ilvl="0" w:tplc="04090005">
      <w:start w:val="1"/>
      <w:numFmt w:val="bullet"/>
      <w:lvlText w:val=""/>
      <w:lvlJc w:val="left"/>
      <w:pPr>
        <w:ind w:left="-981" w:hanging="360"/>
      </w:pPr>
      <w:rPr>
        <w:rFonts w:ascii="Wingdings" w:hAnsi="Wingdings" w:hint="default"/>
      </w:rPr>
    </w:lvl>
    <w:lvl w:ilvl="1" w:tplc="04090003" w:tentative="1">
      <w:start w:val="1"/>
      <w:numFmt w:val="bullet"/>
      <w:lvlText w:val="o"/>
      <w:lvlJc w:val="left"/>
      <w:pPr>
        <w:ind w:left="-261" w:hanging="360"/>
      </w:pPr>
      <w:rPr>
        <w:rFonts w:ascii="Courier New" w:hAnsi="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hint="default"/>
      </w:rPr>
    </w:lvl>
    <w:lvl w:ilvl="8" w:tplc="04090005" w:tentative="1">
      <w:start w:val="1"/>
      <w:numFmt w:val="bullet"/>
      <w:lvlText w:val=""/>
      <w:lvlJc w:val="left"/>
      <w:pPr>
        <w:ind w:left="4779" w:hanging="360"/>
      </w:pPr>
      <w:rPr>
        <w:rFonts w:ascii="Wingdings" w:hAnsi="Wingdings" w:hint="default"/>
      </w:rPr>
    </w:lvl>
  </w:abstractNum>
  <w:num w:numId="1">
    <w:abstractNumId w:val="13"/>
  </w:num>
  <w:num w:numId="2">
    <w:abstractNumId w:val="8"/>
  </w:num>
  <w:num w:numId="3">
    <w:abstractNumId w:val="9"/>
  </w:num>
  <w:num w:numId="4">
    <w:abstractNumId w:val="15"/>
  </w:num>
  <w:num w:numId="5">
    <w:abstractNumId w:val="10"/>
  </w:num>
  <w:num w:numId="6">
    <w:abstractNumId w:val="0"/>
  </w:num>
  <w:num w:numId="7">
    <w:abstractNumId w:val="1"/>
  </w:num>
  <w:num w:numId="8">
    <w:abstractNumId w:val="2"/>
  </w:num>
  <w:num w:numId="9">
    <w:abstractNumId w:val="7"/>
  </w:num>
  <w:num w:numId="10">
    <w:abstractNumId w:val="4"/>
  </w:num>
  <w:num w:numId="11">
    <w:abstractNumId w:val="3"/>
  </w:num>
  <w:num w:numId="12">
    <w:abstractNumId w:val="5"/>
  </w:num>
  <w:num w:numId="13">
    <w:abstractNumId w:val="6"/>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BE"/>
    <w:rsid w:val="000D3A20"/>
    <w:rsid w:val="00116673"/>
    <w:rsid w:val="00121D94"/>
    <w:rsid w:val="00241956"/>
    <w:rsid w:val="002C7528"/>
    <w:rsid w:val="00336E1D"/>
    <w:rsid w:val="00355F2D"/>
    <w:rsid w:val="00375118"/>
    <w:rsid w:val="00491EE2"/>
    <w:rsid w:val="00570AF5"/>
    <w:rsid w:val="005F08BB"/>
    <w:rsid w:val="00667888"/>
    <w:rsid w:val="00694311"/>
    <w:rsid w:val="006B33D1"/>
    <w:rsid w:val="006C36DD"/>
    <w:rsid w:val="006F18AA"/>
    <w:rsid w:val="006F6E18"/>
    <w:rsid w:val="007E6EBE"/>
    <w:rsid w:val="008220A3"/>
    <w:rsid w:val="008D7F1E"/>
    <w:rsid w:val="0090506F"/>
    <w:rsid w:val="00923F4F"/>
    <w:rsid w:val="00956350"/>
    <w:rsid w:val="009663DF"/>
    <w:rsid w:val="00993AE9"/>
    <w:rsid w:val="009A66EE"/>
    <w:rsid w:val="009B7E1B"/>
    <w:rsid w:val="00A8579B"/>
    <w:rsid w:val="00B053C6"/>
    <w:rsid w:val="00B7455C"/>
    <w:rsid w:val="00BC65FD"/>
    <w:rsid w:val="00BC664F"/>
    <w:rsid w:val="00BF1A5C"/>
    <w:rsid w:val="00C00BC7"/>
    <w:rsid w:val="00C52E97"/>
    <w:rsid w:val="00CC0EB1"/>
    <w:rsid w:val="00D3107D"/>
    <w:rsid w:val="00D60C7E"/>
    <w:rsid w:val="00DB4B85"/>
    <w:rsid w:val="00E252D9"/>
    <w:rsid w:val="00E52351"/>
    <w:rsid w:val="00F933B8"/>
    <w:rsid w:val="00FA09BF"/>
    <w:rsid w:val="00FE06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9998B"/>
  <w14:defaultImageDpi w14:val="300"/>
  <w15:docId w15:val="{F3D46C9E-DFAA-48D0-AD34-74ABDD10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EBE"/>
    <w:pPr>
      <w:ind w:left="720"/>
      <w:contextualSpacing/>
    </w:pPr>
  </w:style>
  <w:style w:type="paragraph" w:styleId="BalloonText">
    <w:name w:val="Balloon Text"/>
    <w:basedOn w:val="Normal"/>
    <w:link w:val="BalloonTextChar"/>
    <w:uiPriority w:val="99"/>
    <w:semiHidden/>
    <w:unhideWhenUsed/>
    <w:rsid w:val="00A85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A8D42105</Template>
  <TotalTime>1</TotalTime>
  <Pages>3</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DENI</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Fitzsimons</dc:creator>
  <cp:keywords/>
  <dc:description/>
  <cp:lastModifiedBy>lfitzsimons119@c2ken.net</cp:lastModifiedBy>
  <cp:revision>2</cp:revision>
  <cp:lastPrinted>2019-09-06T08:57:00Z</cp:lastPrinted>
  <dcterms:created xsi:type="dcterms:W3CDTF">2019-09-06T11:33:00Z</dcterms:created>
  <dcterms:modified xsi:type="dcterms:W3CDTF">2019-09-06T11:33:00Z</dcterms:modified>
</cp:coreProperties>
</file>